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74"/>
        <w:ind w:left="0" w:right="8" w:firstLine="0"/>
        <w:jc w:val="center"/>
        <w:rPr>
          <w:sz w:val="22"/>
        </w:rPr>
      </w:pPr>
      <w:r>
        <w:rPr>
          <w:color w:val="010202"/>
          <w:w w:val="105"/>
          <w:sz w:val="22"/>
          <w:u w:val="thick" w:color="010202"/>
        </w:rPr>
        <w:t>MODULO-DATI</w:t>
      </w:r>
      <w:r>
        <w:rPr>
          <w:color w:val="010202"/>
          <w:spacing w:val="5"/>
          <w:w w:val="105"/>
          <w:sz w:val="22"/>
          <w:u w:val="thick" w:color="010202"/>
        </w:rPr>
        <w:t> </w:t>
      </w:r>
      <w:r>
        <w:rPr>
          <w:color w:val="010202"/>
          <w:w w:val="105"/>
          <w:sz w:val="22"/>
          <w:u w:val="thick" w:color="010202"/>
        </w:rPr>
        <w:t>IDENTIFICATIVI</w:t>
      </w:r>
      <w:r>
        <w:rPr>
          <w:color w:val="010202"/>
          <w:spacing w:val="3"/>
          <w:w w:val="105"/>
          <w:sz w:val="22"/>
          <w:u w:val="thick" w:color="010202"/>
        </w:rPr>
        <w:t> </w:t>
      </w:r>
      <w:r>
        <w:rPr>
          <w:color w:val="010202"/>
          <w:w w:val="105"/>
          <w:sz w:val="22"/>
          <w:u w:val="thick" w:color="010202"/>
        </w:rPr>
        <w:t>DEL</w:t>
      </w:r>
      <w:r>
        <w:rPr>
          <w:color w:val="010202"/>
          <w:spacing w:val="1"/>
          <w:w w:val="105"/>
          <w:sz w:val="22"/>
          <w:u w:val="thick" w:color="010202"/>
        </w:rPr>
        <w:t> </w:t>
      </w:r>
      <w:r>
        <w:rPr>
          <w:color w:val="010202"/>
          <w:spacing w:val="-2"/>
          <w:w w:val="105"/>
          <w:sz w:val="22"/>
          <w:u w:val="thick" w:color="010202"/>
        </w:rPr>
        <w:t>SEGNALANTE</w:t>
      </w:r>
    </w:p>
    <w:p>
      <w:pPr>
        <w:spacing w:before="249"/>
        <w:ind w:left="5294" w:right="55" w:firstLine="3280"/>
        <w:jc w:val="right"/>
        <w:rPr>
          <w:sz w:val="22"/>
        </w:rPr>
      </w:pPr>
      <w:r>
        <w:rPr>
          <w:color w:val="010202"/>
          <w:sz w:val="22"/>
        </w:rPr>
        <w:t>Al</w:t>
      </w:r>
      <w:r>
        <w:rPr>
          <w:color w:val="010202"/>
          <w:spacing w:val="-14"/>
          <w:sz w:val="22"/>
        </w:rPr>
        <w:t> </w:t>
      </w:r>
      <w:r>
        <w:rPr>
          <w:color w:val="010202"/>
          <w:sz w:val="22"/>
        </w:rPr>
        <w:t>Responsabile della</w:t>
      </w:r>
      <w:r>
        <w:rPr>
          <w:color w:val="010202"/>
          <w:spacing w:val="-3"/>
          <w:sz w:val="22"/>
        </w:rPr>
        <w:t> </w:t>
      </w:r>
      <w:r>
        <w:rPr>
          <w:color w:val="010202"/>
          <w:sz w:val="22"/>
        </w:rPr>
        <w:t>prevenzione</w:t>
      </w:r>
      <w:r>
        <w:rPr>
          <w:color w:val="010202"/>
          <w:spacing w:val="-3"/>
          <w:sz w:val="22"/>
        </w:rPr>
        <w:t> </w:t>
      </w:r>
      <w:r>
        <w:rPr>
          <w:color w:val="010202"/>
          <w:sz w:val="22"/>
        </w:rPr>
        <w:t>della</w:t>
      </w:r>
      <w:r>
        <w:rPr>
          <w:color w:val="010202"/>
          <w:spacing w:val="-2"/>
          <w:sz w:val="22"/>
        </w:rPr>
        <w:t> </w:t>
      </w:r>
      <w:r>
        <w:rPr>
          <w:color w:val="010202"/>
          <w:sz w:val="22"/>
        </w:rPr>
        <w:t>corruzione</w:t>
      </w:r>
      <w:r>
        <w:rPr>
          <w:color w:val="010202"/>
          <w:spacing w:val="-2"/>
          <w:sz w:val="22"/>
        </w:rPr>
        <w:t> </w:t>
      </w:r>
      <w:r>
        <w:rPr>
          <w:color w:val="010202"/>
          <w:sz w:val="22"/>
        </w:rPr>
        <w:t>e</w:t>
      </w:r>
      <w:r>
        <w:rPr>
          <w:color w:val="010202"/>
          <w:spacing w:val="-3"/>
          <w:sz w:val="22"/>
        </w:rPr>
        <w:t> </w:t>
      </w:r>
      <w:r>
        <w:rPr>
          <w:color w:val="010202"/>
          <w:sz w:val="22"/>
        </w:rPr>
        <w:t>della</w:t>
      </w:r>
      <w:r>
        <w:rPr>
          <w:color w:val="010202"/>
          <w:spacing w:val="-6"/>
          <w:sz w:val="22"/>
        </w:rPr>
        <w:t> </w:t>
      </w:r>
      <w:r>
        <w:rPr>
          <w:color w:val="010202"/>
          <w:spacing w:val="-2"/>
          <w:sz w:val="22"/>
        </w:rPr>
        <w:t>trasparenza</w:t>
      </w:r>
    </w:p>
    <w:p>
      <w:pPr>
        <w:spacing w:before="0"/>
        <w:ind w:left="7250" w:right="53" w:hanging="24"/>
        <w:jc w:val="right"/>
        <w:rPr>
          <w:sz w:val="22"/>
        </w:rPr>
      </w:pPr>
      <w:r>
        <w:rPr>
          <w:color w:val="010202"/>
          <w:sz w:val="22"/>
        </w:rPr>
        <w:t>del</w:t>
      </w:r>
      <w:r>
        <w:rPr>
          <w:color w:val="010202"/>
          <w:spacing w:val="-10"/>
          <w:sz w:val="22"/>
        </w:rPr>
        <w:t> </w:t>
      </w:r>
      <w:r>
        <w:rPr>
          <w:color w:val="010202"/>
          <w:sz w:val="22"/>
        </w:rPr>
        <w:t>Comune</w:t>
      </w:r>
      <w:r>
        <w:rPr>
          <w:color w:val="010202"/>
          <w:spacing w:val="-9"/>
          <w:sz w:val="22"/>
        </w:rPr>
        <w:t> </w:t>
      </w:r>
      <w:r>
        <w:rPr>
          <w:color w:val="010202"/>
          <w:sz w:val="22"/>
        </w:rPr>
        <w:t>di</w:t>
      </w:r>
      <w:r>
        <w:rPr>
          <w:color w:val="010202"/>
          <w:spacing w:val="-10"/>
          <w:sz w:val="22"/>
        </w:rPr>
        <w:t> </w:t>
      </w:r>
      <w:r>
        <w:rPr>
          <w:color w:val="010202"/>
          <w:sz w:val="22"/>
        </w:rPr>
        <w:t>Livorno</w:t>
      </w:r>
      <w:r>
        <w:rPr>
          <w:color w:val="010202"/>
          <w:spacing w:val="-10"/>
          <w:sz w:val="22"/>
        </w:rPr>
        <w:t> </w:t>
      </w:r>
      <w:r>
        <w:rPr>
          <w:color w:val="010202"/>
          <w:sz w:val="22"/>
        </w:rPr>
        <w:t>Ferraris Via</w:t>
      </w:r>
      <w:r>
        <w:rPr>
          <w:color w:val="010202"/>
          <w:spacing w:val="-7"/>
          <w:sz w:val="22"/>
        </w:rPr>
        <w:t> </w:t>
      </w:r>
      <w:r>
        <w:rPr>
          <w:color w:val="010202"/>
          <w:sz w:val="22"/>
        </w:rPr>
        <w:t>Martiri</w:t>
      </w:r>
      <w:r>
        <w:rPr>
          <w:color w:val="010202"/>
          <w:spacing w:val="-7"/>
          <w:sz w:val="22"/>
        </w:rPr>
        <w:t> </w:t>
      </w:r>
      <w:r>
        <w:rPr>
          <w:color w:val="010202"/>
          <w:sz w:val="22"/>
        </w:rPr>
        <w:t>della</w:t>
      </w:r>
      <w:r>
        <w:rPr>
          <w:color w:val="010202"/>
          <w:spacing w:val="-7"/>
          <w:sz w:val="22"/>
        </w:rPr>
        <w:t> </w:t>
      </w:r>
      <w:r>
        <w:rPr>
          <w:color w:val="010202"/>
          <w:sz w:val="22"/>
        </w:rPr>
        <w:t>Libertà</w:t>
      </w:r>
      <w:r>
        <w:rPr>
          <w:color w:val="010202"/>
          <w:spacing w:val="-8"/>
          <w:sz w:val="22"/>
        </w:rPr>
        <w:t> </w:t>
      </w:r>
      <w:r>
        <w:rPr>
          <w:color w:val="010202"/>
          <w:sz w:val="22"/>
        </w:rPr>
        <w:t>n.</w:t>
      </w:r>
      <w:r>
        <w:rPr>
          <w:color w:val="010202"/>
          <w:spacing w:val="-10"/>
          <w:sz w:val="22"/>
        </w:rPr>
        <w:t> </w:t>
      </w:r>
      <w:r>
        <w:rPr>
          <w:color w:val="010202"/>
          <w:sz w:val="22"/>
        </w:rPr>
        <w:t>100 13046 Livorno Ferraris (VC)</w:t>
      </w:r>
    </w:p>
    <w:p>
      <w:pPr>
        <w:spacing w:line="240" w:lineRule="auto" w:before="1"/>
        <w:rPr>
          <w:sz w:val="22"/>
        </w:rPr>
      </w:pPr>
    </w:p>
    <w:p>
      <w:pPr>
        <w:spacing w:before="0"/>
        <w:ind w:left="52" w:right="0" w:firstLine="0"/>
        <w:jc w:val="both"/>
        <w:rPr>
          <w:sz w:val="22"/>
        </w:rPr>
      </w:pPr>
      <w:r>
        <w:rPr>
          <w:color w:val="010202"/>
          <w:sz w:val="22"/>
        </w:rPr>
        <w:t>Vuoi</w:t>
      </w:r>
      <w:r>
        <w:rPr>
          <w:color w:val="010202"/>
          <w:spacing w:val="-6"/>
          <w:sz w:val="22"/>
        </w:rPr>
        <w:t> </w:t>
      </w:r>
      <w:r>
        <w:rPr>
          <w:color w:val="010202"/>
          <w:sz w:val="22"/>
        </w:rPr>
        <w:t>fornire</w:t>
      </w:r>
      <w:r>
        <w:rPr>
          <w:color w:val="010202"/>
          <w:spacing w:val="-3"/>
          <w:sz w:val="22"/>
        </w:rPr>
        <w:t> </w:t>
      </w:r>
      <w:r>
        <w:rPr>
          <w:color w:val="010202"/>
          <w:sz w:val="22"/>
        </w:rPr>
        <w:t>le</w:t>
      </w:r>
      <w:r>
        <w:rPr>
          <w:color w:val="010202"/>
          <w:spacing w:val="-4"/>
          <w:sz w:val="22"/>
        </w:rPr>
        <w:t> </w:t>
      </w:r>
      <w:r>
        <w:rPr>
          <w:color w:val="010202"/>
          <w:sz w:val="22"/>
        </w:rPr>
        <w:t>tue</w:t>
      </w:r>
      <w:r>
        <w:rPr>
          <w:color w:val="010202"/>
          <w:spacing w:val="-4"/>
          <w:sz w:val="22"/>
        </w:rPr>
        <w:t> </w:t>
      </w:r>
      <w:r>
        <w:rPr>
          <w:color w:val="010202"/>
          <w:sz w:val="22"/>
        </w:rPr>
        <w:t>informazioni</w:t>
      </w:r>
      <w:r>
        <w:rPr>
          <w:color w:val="010202"/>
          <w:spacing w:val="-3"/>
          <w:sz w:val="22"/>
        </w:rPr>
        <w:t> </w:t>
      </w:r>
      <w:r>
        <w:rPr>
          <w:color w:val="010202"/>
          <w:sz w:val="22"/>
        </w:rPr>
        <w:t>identificative?</w:t>
      </w:r>
      <w:r>
        <w:rPr>
          <w:color w:val="010202"/>
          <w:spacing w:val="-2"/>
          <w:sz w:val="22"/>
        </w:rPr>
        <w:t> </w:t>
      </w:r>
      <w:r>
        <w:rPr>
          <w:color w:val="010202"/>
          <w:spacing w:val="-10"/>
          <w:sz w:val="22"/>
        </w:rPr>
        <w:t>*</w:t>
      </w:r>
    </w:p>
    <w:p>
      <w:pPr>
        <w:spacing w:before="179"/>
        <w:ind w:left="52" w:right="113" w:firstLine="0"/>
        <w:jc w:val="both"/>
        <w:rPr>
          <w:sz w:val="22"/>
        </w:rPr>
      </w:pPr>
      <w:r>
        <w:rPr>
          <w:color w:val="010202"/>
          <w:sz w:val="22"/>
        </w:rPr>
        <w:t>Se</w:t>
      </w:r>
      <w:r>
        <w:rPr>
          <w:color w:val="010202"/>
          <w:spacing w:val="-2"/>
          <w:sz w:val="22"/>
        </w:rPr>
        <w:t> </w:t>
      </w:r>
      <w:r>
        <w:rPr>
          <w:color w:val="010202"/>
          <w:sz w:val="22"/>
        </w:rPr>
        <w:t>la</w:t>
      </w:r>
      <w:r>
        <w:rPr>
          <w:color w:val="010202"/>
          <w:spacing w:val="-3"/>
          <w:sz w:val="22"/>
        </w:rPr>
        <w:t> </w:t>
      </w:r>
      <w:r>
        <w:rPr>
          <w:color w:val="010202"/>
          <w:sz w:val="22"/>
        </w:rPr>
        <w:t>risposta</w:t>
      </w:r>
      <w:r>
        <w:rPr>
          <w:color w:val="010202"/>
          <w:spacing w:val="-5"/>
          <w:sz w:val="22"/>
        </w:rPr>
        <w:t> </w:t>
      </w:r>
      <w:r>
        <w:rPr>
          <w:color w:val="010202"/>
          <w:sz w:val="22"/>
        </w:rPr>
        <w:t>è</w:t>
      </w:r>
      <w:r>
        <w:rPr>
          <w:color w:val="010202"/>
          <w:spacing w:val="-1"/>
          <w:sz w:val="22"/>
        </w:rPr>
        <w:t> </w:t>
      </w:r>
      <w:r>
        <w:rPr>
          <w:color w:val="010202"/>
          <w:sz w:val="22"/>
        </w:rPr>
        <w:t>sì</w:t>
      </w:r>
      <w:r>
        <w:rPr>
          <w:color w:val="010202"/>
          <w:spacing w:val="-4"/>
          <w:sz w:val="22"/>
        </w:rPr>
        <w:t> </w:t>
      </w:r>
      <w:r>
        <w:rPr>
          <w:color w:val="010202"/>
          <w:sz w:val="22"/>
        </w:rPr>
        <w:t>compila</w:t>
      </w:r>
      <w:r>
        <w:rPr>
          <w:color w:val="010202"/>
          <w:spacing w:val="-5"/>
          <w:sz w:val="22"/>
        </w:rPr>
        <w:t> </w:t>
      </w:r>
      <w:r>
        <w:rPr>
          <w:color w:val="010202"/>
          <w:sz w:val="22"/>
        </w:rPr>
        <w:t>i</w:t>
      </w:r>
      <w:r>
        <w:rPr>
          <w:color w:val="010202"/>
          <w:spacing w:val="-4"/>
          <w:sz w:val="22"/>
        </w:rPr>
        <w:t> </w:t>
      </w:r>
      <w:r>
        <w:rPr>
          <w:color w:val="010202"/>
          <w:sz w:val="22"/>
        </w:rPr>
        <w:t>campi sottostanti</w:t>
      </w:r>
      <w:r>
        <w:rPr>
          <w:color w:val="010202"/>
          <w:spacing w:val="-2"/>
          <w:sz w:val="22"/>
        </w:rPr>
        <w:t> </w:t>
      </w:r>
      <w:r>
        <w:rPr>
          <w:color w:val="010202"/>
          <w:sz w:val="22"/>
        </w:rPr>
        <w:t>ed</w:t>
      </w:r>
      <w:r>
        <w:rPr>
          <w:color w:val="010202"/>
          <w:spacing w:val="-2"/>
          <w:sz w:val="22"/>
        </w:rPr>
        <w:t> </w:t>
      </w:r>
      <w:r>
        <w:rPr>
          <w:color w:val="010202"/>
          <w:sz w:val="22"/>
        </w:rPr>
        <w:t>allega</w:t>
      </w:r>
      <w:r>
        <w:rPr>
          <w:color w:val="010202"/>
          <w:spacing w:val="-2"/>
          <w:sz w:val="22"/>
        </w:rPr>
        <w:t> </w:t>
      </w:r>
      <w:r>
        <w:rPr>
          <w:color w:val="010202"/>
          <w:sz w:val="22"/>
        </w:rPr>
        <w:t>alla</w:t>
      </w:r>
      <w:r>
        <w:rPr>
          <w:color w:val="010202"/>
          <w:spacing w:val="-3"/>
          <w:sz w:val="22"/>
        </w:rPr>
        <w:t> </w:t>
      </w:r>
      <w:r>
        <w:rPr>
          <w:color w:val="010202"/>
          <w:sz w:val="22"/>
        </w:rPr>
        <w:t>presente</w:t>
      </w:r>
      <w:r>
        <w:rPr>
          <w:color w:val="010202"/>
          <w:spacing w:val="-5"/>
          <w:sz w:val="22"/>
        </w:rPr>
        <w:t> </w:t>
      </w:r>
      <w:r>
        <w:rPr>
          <w:color w:val="010202"/>
          <w:sz w:val="22"/>
        </w:rPr>
        <w:t>una</w:t>
      </w:r>
      <w:r>
        <w:rPr>
          <w:color w:val="010202"/>
          <w:spacing w:val="-2"/>
          <w:sz w:val="22"/>
        </w:rPr>
        <w:t> </w:t>
      </w:r>
      <w:r>
        <w:rPr>
          <w:color w:val="010202"/>
          <w:sz w:val="22"/>
        </w:rPr>
        <w:t>copia</w:t>
      </w:r>
      <w:r>
        <w:rPr>
          <w:color w:val="010202"/>
          <w:spacing w:val="-2"/>
          <w:sz w:val="22"/>
        </w:rPr>
        <w:t> </w:t>
      </w:r>
      <w:r>
        <w:rPr>
          <w:color w:val="010202"/>
          <w:sz w:val="22"/>
        </w:rPr>
        <w:t>del</w:t>
      </w:r>
      <w:r>
        <w:rPr>
          <w:color w:val="010202"/>
          <w:spacing w:val="-6"/>
          <w:sz w:val="22"/>
        </w:rPr>
        <w:t> </w:t>
      </w:r>
      <w:r>
        <w:rPr>
          <w:color w:val="010202"/>
          <w:sz w:val="22"/>
        </w:rPr>
        <w:t>documento</w:t>
      </w:r>
      <w:r>
        <w:rPr>
          <w:color w:val="010202"/>
          <w:spacing w:val="-2"/>
          <w:sz w:val="22"/>
        </w:rPr>
        <w:t> </w:t>
      </w:r>
      <w:r>
        <w:rPr>
          <w:color w:val="010202"/>
          <w:sz w:val="22"/>
        </w:rPr>
        <w:t>di</w:t>
      </w:r>
      <w:r>
        <w:rPr>
          <w:color w:val="010202"/>
          <w:spacing w:val="-2"/>
          <w:sz w:val="22"/>
        </w:rPr>
        <w:t> </w:t>
      </w:r>
      <w:r>
        <w:rPr>
          <w:color w:val="010202"/>
          <w:sz w:val="22"/>
        </w:rPr>
        <w:t>identità</w:t>
      </w:r>
      <w:r>
        <w:rPr>
          <w:color w:val="010202"/>
          <w:spacing w:val="-1"/>
          <w:sz w:val="22"/>
        </w:rPr>
        <w:t> </w:t>
      </w:r>
      <w:r>
        <w:rPr>
          <w:color w:val="010202"/>
          <w:sz w:val="22"/>
        </w:rPr>
        <w:t>in</w:t>
      </w:r>
      <w:r>
        <w:rPr>
          <w:color w:val="010202"/>
          <w:spacing w:val="-5"/>
          <w:sz w:val="22"/>
        </w:rPr>
        <w:t> </w:t>
      </w:r>
      <w:r>
        <w:rPr>
          <w:color w:val="010202"/>
          <w:sz w:val="22"/>
        </w:rPr>
        <w:t>corso di validità, altrimenti sbarrali e non allegare alcuna copia del documento di identità.</w:t>
      </w:r>
    </w:p>
    <w:p>
      <w:pPr>
        <w:spacing w:line="240" w:lineRule="auto" w:before="29" w:after="0"/>
        <w:rPr>
          <w:sz w:val="20"/>
        </w:rPr>
      </w:pPr>
    </w:p>
    <w:tbl>
      <w:tblPr>
        <w:tblW w:w="0" w:type="auto"/>
        <w:jc w:val="left"/>
        <w:tblInd w:w="58" w:type="dxa"/>
        <w:tblBorders>
          <w:top w:val="single" w:sz="4" w:space="0" w:color="010202"/>
          <w:left w:val="single" w:sz="4" w:space="0" w:color="010202"/>
          <w:bottom w:val="single" w:sz="4" w:space="0" w:color="010202"/>
          <w:right w:val="single" w:sz="4" w:space="0" w:color="010202"/>
          <w:insideH w:val="single" w:sz="4" w:space="0" w:color="010202"/>
          <w:insideV w:val="single" w:sz="4" w:space="0" w:color="010202"/>
        </w:tblBorders>
        <w:tblLayout w:type="fixed"/>
        <w:tblCellMar>
          <w:top w:w="0" w:type="dxa"/>
          <w:left w:w="0" w:type="dxa"/>
          <w:bottom w:w="0" w:type="dxa"/>
          <w:right w:w="0" w:type="dxa"/>
        </w:tblCellMar>
        <w:tblLook w:val="01E0"/>
      </w:tblPr>
      <w:tblGrid>
        <w:gridCol w:w="4949"/>
        <w:gridCol w:w="5055"/>
      </w:tblGrid>
      <w:tr>
        <w:trPr>
          <w:trHeight w:val="253" w:hRule="atLeast"/>
        </w:trPr>
        <w:tc>
          <w:tcPr>
            <w:tcW w:w="4949" w:type="dxa"/>
          </w:tcPr>
          <w:p>
            <w:pPr>
              <w:pStyle w:val="TableParagraph"/>
              <w:spacing w:line="234" w:lineRule="exact"/>
              <w:rPr>
                <w:sz w:val="22"/>
              </w:rPr>
            </w:pPr>
            <w:r>
              <w:rPr>
                <w:color w:val="010202"/>
                <w:sz w:val="22"/>
              </w:rPr>
              <w:t>Nome</w:t>
            </w:r>
            <w:r>
              <w:rPr>
                <w:color w:val="010202"/>
                <w:spacing w:val="-3"/>
                <w:sz w:val="22"/>
              </w:rPr>
              <w:t> </w:t>
            </w:r>
            <w:r>
              <w:rPr>
                <w:color w:val="010202"/>
                <w:sz w:val="22"/>
              </w:rPr>
              <w:t>e</w:t>
            </w:r>
            <w:r>
              <w:rPr>
                <w:color w:val="010202"/>
                <w:spacing w:val="-1"/>
                <w:sz w:val="22"/>
              </w:rPr>
              <w:t> </w:t>
            </w:r>
            <w:r>
              <w:rPr>
                <w:color w:val="010202"/>
                <w:sz w:val="22"/>
              </w:rPr>
              <w:t>Cognome</w:t>
            </w:r>
            <w:r>
              <w:rPr>
                <w:color w:val="010202"/>
                <w:spacing w:val="-2"/>
                <w:sz w:val="22"/>
              </w:rPr>
              <w:t> </w:t>
            </w:r>
            <w:r>
              <w:rPr>
                <w:color w:val="010202"/>
                <w:sz w:val="22"/>
              </w:rPr>
              <w:t>del</w:t>
            </w:r>
            <w:r>
              <w:rPr>
                <w:color w:val="010202"/>
                <w:spacing w:val="-2"/>
                <w:sz w:val="22"/>
              </w:rPr>
              <w:t> segnalante*</w:t>
            </w:r>
          </w:p>
        </w:tc>
        <w:tc>
          <w:tcPr>
            <w:tcW w:w="5055" w:type="dxa"/>
          </w:tcPr>
          <w:p>
            <w:pPr>
              <w:pStyle w:val="TableParagraph"/>
              <w:ind w:left="0"/>
              <w:rPr>
                <w:sz w:val="18"/>
              </w:rPr>
            </w:pPr>
          </w:p>
        </w:tc>
      </w:tr>
      <w:tr>
        <w:trPr>
          <w:trHeight w:val="251" w:hRule="atLeast"/>
        </w:trPr>
        <w:tc>
          <w:tcPr>
            <w:tcW w:w="4949" w:type="dxa"/>
          </w:tcPr>
          <w:p>
            <w:pPr>
              <w:pStyle w:val="TableParagraph"/>
              <w:spacing w:line="232" w:lineRule="exact"/>
              <w:rPr>
                <w:sz w:val="22"/>
              </w:rPr>
            </w:pPr>
            <w:r>
              <w:rPr>
                <w:color w:val="010202"/>
                <w:sz w:val="22"/>
              </w:rPr>
              <w:t>Recapito</w:t>
            </w:r>
            <w:r>
              <w:rPr>
                <w:color w:val="010202"/>
                <w:spacing w:val="-3"/>
                <w:sz w:val="22"/>
              </w:rPr>
              <w:t> </w:t>
            </w:r>
            <w:r>
              <w:rPr>
                <w:color w:val="010202"/>
                <w:spacing w:val="-2"/>
                <w:sz w:val="22"/>
              </w:rPr>
              <w:t>telefonico**</w:t>
            </w:r>
          </w:p>
        </w:tc>
        <w:tc>
          <w:tcPr>
            <w:tcW w:w="5055" w:type="dxa"/>
          </w:tcPr>
          <w:p>
            <w:pPr>
              <w:pStyle w:val="TableParagraph"/>
              <w:ind w:left="0"/>
              <w:rPr>
                <w:sz w:val="18"/>
              </w:rPr>
            </w:pPr>
          </w:p>
        </w:tc>
      </w:tr>
      <w:tr>
        <w:trPr>
          <w:trHeight w:val="253" w:hRule="atLeast"/>
        </w:trPr>
        <w:tc>
          <w:tcPr>
            <w:tcW w:w="4949" w:type="dxa"/>
          </w:tcPr>
          <w:p>
            <w:pPr>
              <w:pStyle w:val="TableParagraph"/>
              <w:spacing w:line="234" w:lineRule="exact"/>
              <w:rPr>
                <w:sz w:val="22"/>
              </w:rPr>
            </w:pPr>
            <w:r>
              <w:rPr>
                <w:color w:val="010202"/>
                <w:sz w:val="22"/>
              </w:rPr>
              <w:t>Indirizzo</w:t>
            </w:r>
            <w:r>
              <w:rPr>
                <w:color w:val="010202"/>
                <w:spacing w:val="-2"/>
                <w:sz w:val="22"/>
              </w:rPr>
              <w:t> </w:t>
            </w:r>
            <w:r>
              <w:rPr>
                <w:color w:val="010202"/>
                <w:sz w:val="22"/>
              </w:rPr>
              <w:t>di</w:t>
            </w:r>
            <w:r>
              <w:rPr>
                <w:color w:val="010202"/>
                <w:spacing w:val="-3"/>
                <w:sz w:val="22"/>
              </w:rPr>
              <w:t> </w:t>
            </w:r>
            <w:r>
              <w:rPr>
                <w:color w:val="010202"/>
                <w:sz w:val="22"/>
              </w:rPr>
              <w:t>posta</w:t>
            </w:r>
            <w:r>
              <w:rPr>
                <w:color w:val="010202"/>
                <w:spacing w:val="-4"/>
                <w:sz w:val="22"/>
              </w:rPr>
              <w:t> </w:t>
            </w:r>
            <w:r>
              <w:rPr>
                <w:color w:val="010202"/>
                <w:spacing w:val="-2"/>
                <w:sz w:val="22"/>
              </w:rPr>
              <w:t>elettronica**</w:t>
            </w:r>
          </w:p>
        </w:tc>
        <w:tc>
          <w:tcPr>
            <w:tcW w:w="5055" w:type="dxa"/>
          </w:tcPr>
          <w:p>
            <w:pPr>
              <w:pStyle w:val="TableParagraph"/>
              <w:ind w:left="0"/>
              <w:rPr>
                <w:sz w:val="18"/>
              </w:rPr>
            </w:pPr>
          </w:p>
        </w:tc>
      </w:tr>
      <w:tr>
        <w:trPr>
          <w:trHeight w:val="505" w:hRule="atLeast"/>
        </w:trPr>
        <w:tc>
          <w:tcPr>
            <w:tcW w:w="4949" w:type="dxa"/>
          </w:tcPr>
          <w:p>
            <w:pPr>
              <w:pStyle w:val="TableParagraph"/>
              <w:spacing w:line="247" w:lineRule="exact"/>
              <w:rPr>
                <w:sz w:val="22"/>
              </w:rPr>
            </w:pPr>
            <w:r>
              <w:rPr>
                <w:color w:val="010202"/>
                <w:sz w:val="22"/>
              </w:rPr>
              <w:t>Indicare</w:t>
            </w:r>
            <w:r>
              <w:rPr>
                <w:color w:val="010202"/>
                <w:spacing w:val="64"/>
                <w:sz w:val="22"/>
              </w:rPr>
              <w:t> </w:t>
            </w:r>
            <w:r>
              <w:rPr>
                <w:color w:val="010202"/>
                <w:sz w:val="22"/>
              </w:rPr>
              <w:t>la</w:t>
            </w:r>
            <w:r>
              <w:rPr>
                <w:color w:val="010202"/>
                <w:spacing w:val="64"/>
                <w:sz w:val="22"/>
              </w:rPr>
              <w:t> </w:t>
            </w:r>
            <w:r>
              <w:rPr>
                <w:color w:val="010202"/>
                <w:sz w:val="22"/>
              </w:rPr>
              <w:t>qualifica</w:t>
            </w:r>
            <w:r>
              <w:rPr>
                <w:color w:val="010202"/>
                <w:spacing w:val="62"/>
                <w:sz w:val="22"/>
              </w:rPr>
              <w:t> </w:t>
            </w:r>
            <w:r>
              <w:rPr>
                <w:color w:val="010202"/>
                <w:sz w:val="22"/>
              </w:rPr>
              <w:t>e</w:t>
            </w:r>
            <w:r>
              <w:rPr>
                <w:color w:val="010202"/>
                <w:spacing w:val="67"/>
                <w:sz w:val="22"/>
              </w:rPr>
              <w:t> </w:t>
            </w:r>
            <w:r>
              <w:rPr>
                <w:color w:val="010202"/>
                <w:sz w:val="22"/>
              </w:rPr>
              <w:t>mansione</w:t>
            </w:r>
            <w:r>
              <w:rPr>
                <w:color w:val="010202"/>
                <w:spacing w:val="66"/>
                <w:sz w:val="22"/>
              </w:rPr>
              <w:t> </w:t>
            </w:r>
            <w:r>
              <w:rPr>
                <w:color w:val="010202"/>
                <w:sz w:val="22"/>
              </w:rPr>
              <w:t>lavorativa</w:t>
            </w:r>
            <w:r>
              <w:rPr>
                <w:color w:val="010202"/>
                <w:spacing w:val="65"/>
                <w:sz w:val="22"/>
              </w:rPr>
              <w:t> </w:t>
            </w:r>
            <w:r>
              <w:rPr>
                <w:color w:val="010202"/>
                <w:spacing w:val="-2"/>
                <w:sz w:val="22"/>
              </w:rPr>
              <w:t>svolta</w:t>
            </w:r>
          </w:p>
          <w:p>
            <w:pPr>
              <w:pStyle w:val="TableParagraph"/>
              <w:spacing w:line="238" w:lineRule="exact" w:before="1"/>
              <w:rPr>
                <w:sz w:val="22"/>
              </w:rPr>
            </w:pPr>
            <w:r>
              <w:rPr>
                <w:color w:val="010202"/>
                <w:sz w:val="22"/>
              </w:rPr>
              <w:t>all’epoca</w:t>
            </w:r>
            <w:r>
              <w:rPr>
                <w:color w:val="010202"/>
                <w:spacing w:val="-2"/>
                <w:sz w:val="22"/>
              </w:rPr>
              <w:t> </w:t>
            </w:r>
            <w:r>
              <w:rPr>
                <w:color w:val="010202"/>
                <w:sz w:val="22"/>
              </w:rPr>
              <w:t>dei</w:t>
            </w:r>
            <w:r>
              <w:rPr>
                <w:color w:val="010202"/>
                <w:spacing w:val="-4"/>
                <w:sz w:val="22"/>
              </w:rPr>
              <w:t> </w:t>
            </w:r>
            <w:r>
              <w:rPr>
                <w:color w:val="010202"/>
                <w:sz w:val="22"/>
              </w:rPr>
              <w:t>fatti</w:t>
            </w:r>
            <w:r>
              <w:rPr>
                <w:color w:val="010202"/>
                <w:spacing w:val="-2"/>
                <w:sz w:val="22"/>
              </w:rPr>
              <w:t> segnalati</w:t>
            </w:r>
          </w:p>
        </w:tc>
        <w:tc>
          <w:tcPr>
            <w:tcW w:w="5055" w:type="dxa"/>
          </w:tcPr>
          <w:p>
            <w:pPr>
              <w:pStyle w:val="TableParagraph"/>
              <w:ind w:left="0"/>
              <w:rPr>
                <w:sz w:val="18"/>
              </w:rPr>
            </w:pPr>
          </w:p>
        </w:tc>
      </w:tr>
      <w:tr>
        <w:trPr>
          <w:trHeight w:val="505" w:hRule="atLeast"/>
        </w:trPr>
        <w:tc>
          <w:tcPr>
            <w:tcW w:w="4949" w:type="dxa"/>
          </w:tcPr>
          <w:p>
            <w:pPr>
              <w:pStyle w:val="TableParagraph"/>
              <w:spacing w:line="247" w:lineRule="exact"/>
              <w:rPr>
                <w:sz w:val="22"/>
              </w:rPr>
            </w:pPr>
            <w:r>
              <w:rPr>
                <w:color w:val="010202"/>
                <w:sz w:val="22"/>
              </w:rPr>
              <w:t>Indicare</w:t>
            </w:r>
            <w:r>
              <w:rPr>
                <w:color w:val="010202"/>
                <w:spacing w:val="27"/>
                <w:sz w:val="22"/>
              </w:rPr>
              <w:t> </w:t>
            </w:r>
            <w:r>
              <w:rPr>
                <w:color w:val="010202"/>
                <w:sz w:val="22"/>
              </w:rPr>
              <w:t>l’attuale</w:t>
            </w:r>
            <w:r>
              <w:rPr>
                <w:color w:val="010202"/>
                <w:spacing w:val="27"/>
                <w:sz w:val="22"/>
              </w:rPr>
              <w:t> </w:t>
            </w:r>
            <w:r>
              <w:rPr>
                <w:color w:val="010202"/>
                <w:sz w:val="22"/>
              </w:rPr>
              <w:t>qualifica</w:t>
            </w:r>
            <w:r>
              <w:rPr>
                <w:color w:val="010202"/>
                <w:spacing w:val="25"/>
                <w:sz w:val="22"/>
              </w:rPr>
              <w:t> </w:t>
            </w:r>
            <w:r>
              <w:rPr>
                <w:color w:val="010202"/>
                <w:sz w:val="22"/>
              </w:rPr>
              <w:t>e</w:t>
            </w:r>
            <w:r>
              <w:rPr>
                <w:color w:val="010202"/>
                <w:spacing w:val="29"/>
                <w:sz w:val="22"/>
              </w:rPr>
              <w:t> </w:t>
            </w:r>
            <w:r>
              <w:rPr>
                <w:color w:val="010202"/>
                <w:sz w:val="22"/>
              </w:rPr>
              <w:t>mansione</w:t>
            </w:r>
            <w:r>
              <w:rPr>
                <w:color w:val="010202"/>
                <w:spacing w:val="25"/>
                <w:sz w:val="22"/>
              </w:rPr>
              <w:t> </w:t>
            </w:r>
            <w:r>
              <w:rPr>
                <w:color w:val="010202"/>
                <w:sz w:val="22"/>
              </w:rPr>
              <w:t>lavorativa</w:t>
            </w:r>
            <w:r>
              <w:rPr>
                <w:color w:val="010202"/>
                <w:spacing w:val="29"/>
                <w:sz w:val="22"/>
              </w:rPr>
              <w:t> </w:t>
            </w:r>
            <w:r>
              <w:rPr>
                <w:color w:val="010202"/>
                <w:spacing w:val="-5"/>
                <w:sz w:val="22"/>
              </w:rPr>
              <w:t>se</w:t>
            </w:r>
          </w:p>
          <w:p>
            <w:pPr>
              <w:pStyle w:val="TableParagraph"/>
              <w:spacing w:line="238" w:lineRule="exact" w:before="1"/>
              <w:rPr>
                <w:sz w:val="22"/>
              </w:rPr>
            </w:pPr>
            <w:r>
              <w:rPr>
                <w:color w:val="010202"/>
                <w:sz w:val="22"/>
              </w:rPr>
              <w:t>diversa</w:t>
            </w:r>
            <w:r>
              <w:rPr>
                <w:color w:val="010202"/>
                <w:spacing w:val="-3"/>
                <w:sz w:val="22"/>
              </w:rPr>
              <w:t> </w:t>
            </w:r>
            <w:r>
              <w:rPr>
                <w:color w:val="010202"/>
                <w:sz w:val="22"/>
              </w:rPr>
              <w:t>da</w:t>
            </w:r>
            <w:r>
              <w:rPr>
                <w:color w:val="010202"/>
                <w:spacing w:val="-2"/>
                <w:sz w:val="22"/>
              </w:rPr>
              <w:t> </w:t>
            </w:r>
            <w:r>
              <w:rPr>
                <w:color w:val="010202"/>
                <w:sz w:val="22"/>
              </w:rPr>
              <w:t>punto</w:t>
            </w:r>
            <w:r>
              <w:rPr>
                <w:color w:val="010202"/>
                <w:spacing w:val="-2"/>
                <w:sz w:val="22"/>
              </w:rPr>
              <w:t> precedente</w:t>
            </w:r>
          </w:p>
        </w:tc>
        <w:tc>
          <w:tcPr>
            <w:tcW w:w="5055" w:type="dxa"/>
          </w:tcPr>
          <w:p>
            <w:pPr>
              <w:pStyle w:val="TableParagraph"/>
              <w:ind w:left="0"/>
              <w:rPr>
                <w:sz w:val="18"/>
              </w:rPr>
            </w:pPr>
          </w:p>
        </w:tc>
      </w:tr>
    </w:tbl>
    <w:p>
      <w:pPr>
        <w:spacing w:before="252"/>
        <w:ind w:left="52" w:right="64" w:firstLine="0"/>
        <w:jc w:val="both"/>
        <w:rPr>
          <w:sz w:val="22"/>
        </w:rPr>
      </w:pPr>
      <w:r>
        <w:rPr>
          <w:color w:val="010202"/>
          <w:sz w:val="22"/>
        </w:rPr>
        <w:t>Il segnalante dà atto che la segnalazione*** di illeciti è contenuta nell’apposito “</w:t>
      </w:r>
      <w:r>
        <w:rPr>
          <w:color w:val="010202"/>
          <w:sz w:val="22"/>
          <w:u w:val="single" w:color="010202"/>
        </w:rPr>
        <w:t>MODULO-SEGNALAZIONE</w:t>
      </w:r>
      <w:r>
        <w:rPr>
          <w:color w:val="010202"/>
          <w:sz w:val="22"/>
          <w:u w:val="none"/>
        </w:rPr>
        <w:t> </w:t>
      </w:r>
      <w:r>
        <w:rPr>
          <w:color w:val="010202"/>
          <w:sz w:val="22"/>
          <w:u w:val="single" w:color="010202"/>
        </w:rPr>
        <w:t>ILLECITI</w:t>
      </w:r>
      <w:r>
        <w:rPr>
          <w:color w:val="010202"/>
          <w:sz w:val="22"/>
          <w:u w:val="none"/>
        </w:rPr>
        <w:t>” che è inserito in separata busta chiusa e dichiara:</w:t>
      </w:r>
    </w:p>
    <w:p>
      <w:pPr>
        <w:pStyle w:val="ListParagraph"/>
        <w:numPr>
          <w:ilvl w:val="0"/>
          <w:numId w:val="1"/>
        </w:numPr>
        <w:tabs>
          <w:tab w:pos="759" w:val="left" w:leader="none"/>
          <w:tab w:pos="772" w:val="left" w:leader="none"/>
        </w:tabs>
        <w:spacing w:line="237" w:lineRule="auto" w:before="1" w:after="0"/>
        <w:ind w:left="772" w:right="59" w:hanging="360"/>
        <w:jc w:val="both"/>
        <w:rPr>
          <w:sz w:val="22"/>
        </w:rPr>
      </w:pPr>
      <w:r>
        <w:rPr>
          <w:color w:val="010202"/>
          <w:sz w:val="22"/>
        </w:rPr>
        <w:t>di essere consapevole della responsabilità e delle conseguenze civili e penali previste in caso di dichiarazioni mendaci e/o formazione o uso di atti falsi;</w:t>
      </w:r>
    </w:p>
    <w:p>
      <w:pPr>
        <w:pStyle w:val="ListParagraph"/>
        <w:numPr>
          <w:ilvl w:val="0"/>
          <w:numId w:val="1"/>
        </w:numPr>
        <w:tabs>
          <w:tab w:pos="759" w:val="left" w:leader="none"/>
          <w:tab w:pos="772" w:val="left" w:leader="none"/>
        </w:tabs>
        <w:spacing w:line="237" w:lineRule="auto" w:before="2" w:after="0"/>
        <w:ind w:left="772" w:right="57" w:hanging="360"/>
        <w:jc w:val="both"/>
        <w:rPr>
          <w:sz w:val="22"/>
        </w:rPr>
      </w:pPr>
      <w:r>
        <w:rPr>
          <w:color w:val="010202"/>
          <w:sz w:val="22"/>
        </w:rPr>
        <w:t>di essere stato informato ai sensi del D.lgs 30 giugno 2003, n. 196 e s.m.i., e del Regolamento UE n. 2016/679 (Regolamento generale sulla protezione dei dati) circa il trattamento dei dati raccolti e, in particolare, che tali dati saranno trattati, nel rispetto della riservatezza dell’interessato, esclusivamente per le finalità per le quali la presente dichiarazione viene resa.</w:t>
      </w:r>
    </w:p>
    <w:p>
      <w:pPr>
        <w:spacing w:line="240" w:lineRule="auto" w:before="3"/>
        <w:rPr>
          <w:sz w:val="22"/>
        </w:rPr>
      </w:pPr>
    </w:p>
    <w:p>
      <w:pPr>
        <w:tabs>
          <w:tab w:pos="2276" w:val="left" w:leader="none"/>
          <w:tab w:pos="6729" w:val="left" w:leader="none"/>
          <w:tab w:pos="9992" w:val="left" w:leader="none"/>
        </w:tabs>
        <w:spacing w:before="1"/>
        <w:ind w:left="52" w:right="0" w:firstLine="0"/>
        <w:jc w:val="both"/>
        <w:rPr>
          <w:sz w:val="22"/>
        </w:rPr>
      </w:pPr>
      <w:r>
        <w:rPr>
          <w:color w:val="010202"/>
          <w:spacing w:val="-4"/>
          <w:sz w:val="22"/>
        </w:rPr>
        <w:t>Data</w:t>
      </w:r>
      <w:r>
        <w:rPr>
          <w:color w:val="010202"/>
          <w:sz w:val="22"/>
          <w:u w:val="single" w:color="000101"/>
        </w:rPr>
        <w:tab/>
      </w:r>
      <w:r>
        <w:rPr>
          <w:color w:val="010202"/>
          <w:sz w:val="22"/>
          <w:u w:val="none"/>
        </w:rPr>
        <w:tab/>
        <w:t>Firma </w:t>
      </w:r>
      <w:r>
        <w:rPr>
          <w:color w:val="010202"/>
          <w:sz w:val="22"/>
          <w:u w:val="single" w:color="000101"/>
        </w:rPr>
        <w:tab/>
      </w:r>
    </w:p>
    <w:p>
      <w:pPr>
        <w:spacing w:line="240" w:lineRule="auto" w:before="136"/>
        <w:rPr>
          <w:sz w:val="18"/>
        </w:rPr>
      </w:pPr>
    </w:p>
    <w:p>
      <w:pPr>
        <w:pStyle w:val="BodyText"/>
        <w:ind w:left="52" w:right="61"/>
        <w:rPr>
          <w:i/>
        </w:rPr>
      </w:pPr>
      <w:r>
        <w:rPr>
          <w:i/>
          <w:color w:val="010202"/>
        </w:rPr>
        <w:t>*</w:t>
      </w:r>
      <w:r>
        <w:rPr>
          <w:i w:val="0"/>
          <w:color w:val="010202"/>
        </w:rPr>
        <w:t> </w:t>
      </w:r>
      <w:r>
        <w:rPr>
          <w:i/>
          <w:color w:val="010202"/>
        </w:rPr>
        <w:t>Si</w:t>
      </w:r>
      <w:r>
        <w:rPr>
          <w:i w:val="0"/>
          <w:color w:val="010202"/>
        </w:rPr>
        <w:t> </w:t>
      </w:r>
      <w:r>
        <w:rPr>
          <w:i/>
          <w:color w:val="010202"/>
        </w:rPr>
        <w:t>ricorda</w:t>
      </w:r>
      <w:r>
        <w:rPr>
          <w:i w:val="0"/>
          <w:color w:val="010202"/>
        </w:rPr>
        <w:t> </w:t>
      </w:r>
      <w:r>
        <w:rPr>
          <w:i/>
          <w:color w:val="010202"/>
        </w:rPr>
        <w:t>che</w:t>
      </w:r>
      <w:r>
        <w:rPr>
          <w:i w:val="0"/>
          <w:color w:val="010202"/>
        </w:rPr>
        <w:t> </w:t>
      </w:r>
      <w:r>
        <w:rPr>
          <w:i/>
          <w:color w:val="010202"/>
        </w:rPr>
        <w:t>il</w:t>
      </w:r>
      <w:r>
        <w:rPr>
          <w:i w:val="0"/>
          <w:color w:val="010202"/>
        </w:rPr>
        <w:t> </w:t>
      </w:r>
      <w:r>
        <w:rPr>
          <w:i/>
          <w:color w:val="010202"/>
        </w:rPr>
        <w:t>segnalante</w:t>
      </w:r>
      <w:r>
        <w:rPr>
          <w:i w:val="0"/>
          <w:color w:val="010202"/>
        </w:rPr>
        <w:t> </w:t>
      </w:r>
      <w:r>
        <w:rPr>
          <w:i/>
          <w:color w:val="010202"/>
        </w:rPr>
        <w:t>per</w:t>
      </w:r>
      <w:r>
        <w:rPr>
          <w:i w:val="0"/>
          <w:color w:val="010202"/>
        </w:rPr>
        <w:t> </w:t>
      </w:r>
      <w:r>
        <w:rPr>
          <w:i/>
          <w:color w:val="010202"/>
        </w:rPr>
        <w:t>beneficiare</w:t>
      </w:r>
      <w:r>
        <w:rPr>
          <w:i w:val="0"/>
          <w:color w:val="010202"/>
        </w:rPr>
        <w:t> </w:t>
      </w:r>
      <w:r>
        <w:rPr>
          <w:i/>
          <w:color w:val="010202"/>
        </w:rPr>
        <w:t>delle</w:t>
      </w:r>
      <w:r>
        <w:rPr>
          <w:i w:val="0"/>
          <w:color w:val="010202"/>
        </w:rPr>
        <w:t> </w:t>
      </w:r>
      <w:r>
        <w:rPr>
          <w:i/>
          <w:color w:val="010202"/>
        </w:rPr>
        <w:t>tutele</w:t>
      </w:r>
      <w:r>
        <w:rPr>
          <w:i w:val="0"/>
          <w:color w:val="010202"/>
        </w:rPr>
        <w:t> </w:t>
      </w:r>
      <w:r>
        <w:rPr>
          <w:i/>
          <w:color w:val="010202"/>
        </w:rPr>
        <w:t>previste</w:t>
      </w:r>
      <w:r>
        <w:rPr>
          <w:i w:val="0"/>
          <w:color w:val="010202"/>
        </w:rPr>
        <w:t> </w:t>
      </w:r>
      <w:r>
        <w:rPr>
          <w:i/>
          <w:color w:val="010202"/>
        </w:rPr>
        <w:t>per</w:t>
      </w:r>
      <w:r>
        <w:rPr>
          <w:i w:val="0"/>
          <w:color w:val="010202"/>
        </w:rPr>
        <w:t> </w:t>
      </w:r>
      <w:r>
        <w:rPr>
          <w:i/>
          <w:color w:val="010202"/>
        </w:rPr>
        <w:t>i</w:t>
      </w:r>
      <w:r>
        <w:rPr>
          <w:i w:val="0"/>
          <w:color w:val="010202"/>
        </w:rPr>
        <w:t> </w:t>
      </w:r>
      <w:r>
        <w:rPr>
          <w:i/>
          <w:color w:val="010202"/>
        </w:rPr>
        <w:t>whistleblower</w:t>
      </w:r>
      <w:r>
        <w:rPr>
          <w:i w:val="0"/>
          <w:color w:val="010202"/>
        </w:rPr>
        <w:t> </w:t>
      </w:r>
      <w:r>
        <w:rPr>
          <w:i/>
          <w:color w:val="010202"/>
        </w:rPr>
        <w:t>è</w:t>
      </w:r>
      <w:r>
        <w:rPr>
          <w:i w:val="0"/>
          <w:color w:val="010202"/>
        </w:rPr>
        <w:t> </w:t>
      </w:r>
      <w:r>
        <w:rPr>
          <w:i/>
          <w:color w:val="010202"/>
        </w:rPr>
        <w:t>tenuto</w:t>
      </w:r>
      <w:r>
        <w:rPr>
          <w:i w:val="0"/>
          <w:color w:val="010202"/>
        </w:rPr>
        <w:t> </w:t>
      </w:r>
      <w:r>
        <w:rPr>
          <w:i/>
          <w:color w:val="010202"/>
        </w:rPr>
        <w:t>a</w:t>
      </w:r>
      <w:r>
        <w:rPr>
          <w:i w:val="0"/>
          <w:color w:val="010202"/>
        </w:rPr>
        <w:t> </w:t>
      </w:r>
      <w:r>
        <w:rPr>
          <w:i/>
          <w:color w:val="010202"/>
        </w:rPr>
        <w:t>dichiarare</w:t>
      </w:r>
      <w:r>
        <w:rPr>
          <w:i w:val="0"/>
          <w:color w:val="010202"/>
        </w:rPr>
        <w:t> </w:t>
      </w:r>
      <w:r>
        <w:rPr>
          <w:i/>
          <w:color w:val="010202"/>
        </w:rPr>
        <w:t>la</w:t>
      </w:r>
      <w:r>
        <w:rPr>
          <w:i w:val="0"/>
          <w:color w:val="010202"/>
        </w:rPr>
        <w:t> </w:t>
      </w:r>
      <w:r>
        <w:rPr>
          <w:i/>
          <w:color w:val="010202"/>
        </w:rPr>
        <w:t>propria</w:t>
      </w:r>
      <w:r>
        <w:rPr>
          <w:i w:val="0"/>
          <w:color w:val="010202"/>
        </w:rPr>
        <w:t> </w:t>
      </w:r>
      <w:r>
        <w:rPr>
          <w:i/>
          <w:color w:val="010202"/>
        </w:rPr>
        <w:t>identità.</w:t>
      </w:r>
      <w:r>
        <w:rPr>
          <w:i w:val="0"/>
          <w:color w:val="010202"/>
        </w:rPr>
        <w:t> </w:t>
      </w:r>
      <w:r>
        <w:rPr>
          <w:i/>
          <w:color w:val="010202"/>
        </w:rPr>
        <w:t>Tuttavia,</w:t>
      </w:r>
      <w:r>
        <w:rPr>
          <w:i w:val="0"/>
          <w:color w:val="010202"/>
        </w:rPr>
        <w:t> </w:t>
      </w:r>
      <w:r>
        <w:rPr>
          <w:i/>
          <w:color w:val="010202"/>
        </w:rPr>
        <w:t>saranno</w:t>
      </w:r>
      <w:r>
        <w:rPr>
          <w:i w:val="0"/>
          <w:color w:val="010202"/>
          <w:spacing w:val="-1"/>
        </w:rPr>
        <w:t> </w:t>
      </w:r>
      <w:r>
        <w:rPr>
          <w:i/>
          <w:color w:val="010202"/>
        </w:rPr>
        <w:t>prese</w:t>
      </w:r>
      <w:r>
        <w:rPr>
          <w:i w:val="0"/>
          <w:color w:val="010202"/>
          <w:spacing w:val="-1"/>
        </w:rPr>
        <w:t> </w:t>
      </w:r>
      <w:r>
        <w:rPr>
          <w:i/>
          <w:color w:val="010202"/>
        </w:rPr>
        <w:t>in</w:t>
      </w:r>
      <w:r>
        <w:rPr>
          <w:i w:val="0"/>
          <w:color w:val="010202"/>
          <w:spacing w:val="-1"/>
        </w:rPr>
        <w:t> </w:t>
      </w:r>
      <w:r>
        <w:rPr>
          <w:i/>
          <w:color w:val="010202"/>
        </w:rPr>
        <w:t>considerazione</w:t>
      </w:r>
      <w:r>
        <w:rPr>
          <w:i w:val="0"/>
          <w:color w:val="010202"/>
          <w:spacing w:val="-3"/>
        </w:rPr>
        <w:t> </w:t>
      </w:r>
      <w:r>
        <w:rPr>
          <w:i/>
          <w:color w:val="010202"/>
        </w:rPr>
        <w:t>anche</w:t>
      </w:r>
      <w:r>
        <w:rPr>
          <w:i w:val="0"/>
          <w:color w:val="010202"/>
          <w:spacing w:val="-1"/>
        </w:rPr>
        <w:t> </w:t>
      </w:r>
      <w:r>
        <w:rPr>
          <w:i/>
          <w:color w:val="010202"/>
        </w:rPr>
        <w:t>le</w:t>
      </w:r>
      <w:r>
        <w:rPr>
          <w:i w:val="0"/>
          <w:color w:val="010202"/>
          <w:spacing w:val="-2"/>
        </w:rPr>
        <w:t> </w:t>
      </w:r>
      <w:r>
        <w:rPr>
          <w:i/>
          <w:color w:val="010202"/>
        </w:rPr>
        <w:t>segnalazioni</w:t>
      </w:r>
      <w:r>
        <w:rPr>
          <w:i w:val="0"/>
          <w:color w:val="010202"/>
          <w:spacing w:val="-2"/>
        </w:rPr>
        <w:t> </w:t>
      </w:r>
      <w:r>
        <w:rPr>
          <w:i/>
          <w:color w:val="010202"/>
        </w:rPr>
        <w:t>anonime,</w:t>
      </w:r>
      <w:r>
        <w:rPr>
          <w:i w:val="0"/>
          <w:color w:val="010202"/>
          <w:spacing w:val="-2"/>
        </w:rPr>
        <w:t> </w:t>
      </w:r>
      <w:r>
        <w:rPr>
          <w:i/>
          <w:color w:val="010202"/>
        </w:rPr>
        <w:t>qualora</w:t>
      </w:r>
      <w:r>
        <w:rPr>
          <w:i w:val="0"/>
          <w:color w:val="010202"/>
          <w:spacing w:val="-1"/>
        </w:rPr>
        <w:t> </w:t>
      </w:r>
      <w:r>
        <w:rPr>
          <w:i/>
          <w:color w:val="010202"/>
        </w:rPr>
        <w:t>queste</w:t>
      </w:r>
      <w:r>
        <w:rPr>
          <w:i w:val="0"/>
          <w:color w:val="010202"/>
        </w:rPr>
        <w:t> </w:t>
      </w:r>
      <w:r>
        <w:rPr>
          <w:i/>
          <w:color w:val="010202"/>
        </w:rPr>
        <w:t>siano</w:t>
      </w:r>
      <w:r>
        <w:rPr>
          <w:i w:val="0"/>
          <w:color w:val="010202"/>
          <w:spacing w:val="-1"/>
        </w:rPr>
        <w:t> </w:t>
      </w:r>
      <w:r>
        <w:rPr>
          <w:i/>
          <w:color w:val="010202"/>
        </w:rPr>
        <w:t>adeguatamente</w:t>
      </w:r>
      <w:r>
        <w:rPr>
          <w:i w:val="0"/>
          <w:color w:val="010202"/>
          <w:spacing w:val="-1"/>
        </w:rPr>
        <w:t> </w:t>
      </w:r>
      <w:r>
        <w:rPr>
          <w:i/>
          <w:color w:val="010202"/>
        </w:rPr>
        <w:t>circostanziate</w:t>
      </w:r>
      <w:r>
        <w:rPr>
          <w:i w:val="0"/>
          <w:color w:val="010202"/>
          <w:spacing w:val="-1"/>
        </w:rPr>
        <w:t> </w:t>
      </w:r>
      <w:r>
        <w:rPr>
          <w:i/>
          <w:color w:val="010202"/>
        </w:rPr>
        <w:t>e</w:t>
      </w:r>
      <w:r>
        <w:rPr>
          <w:i w:val="0"/>
          <w:color w:val="010202"/>
        </w:rPr>
        <w:t> </w:t>
      </w:r>
      <w:r>
        <w:rPr>
          <w:i/>
          <w:color w:val="010202"/>
        </w:rPr>
        <w:t>rese</w:t>
      </w:r>
      <w:r>
        <w:rPr>
          <w:i w:val="0"/>
          <w:color w:val="010202"/>
        </w:rPr>
        <w:t> </w:t>
      </w:r>
      <w:r>
        <w:rPr>
          <w:i/>
          <w:color w:val="010202"/>
        </w:rPr>
        <w:t>con</w:t>
      </w:r>
      <w:r>
        <w:rPr>
          <w:i w:val="0"/>
          <w:color w:val="010202"/>
          <w:spacing w:val="-1"/>
        </w:rPr>
        <w:t> </w:t>
      </w:r>
      <w:r>
        <w:rPr>
          <w:i/>
          <w:color w:val="010202"/>
        </w:rPr>
        <w:t>dovizia</w:t>
      </w:r>
      <w:r>
        <w:rPr>
          <w:i w:val="0"/>
          <w:color w:val="010202"/>
        </w:rPr>
        <w:t> </w:t>
      </w:r>
      <w:r>
        <w:rPr>
          <w:i/>
          <w:color w:val="010202"/>
        </w:rPr>
        <w:t>di</w:t>
      </w:r>
      <w:r>
        <w:rPr>
          <w:i w:val="0"/>
          <w:color w:val="010202"/>
        </w:rPr>
        <w:t> </w:t>
      </w:r>
      <w:r>
        <w:rPr>
          <w:i/>
          <w:color w:val="010202"/>
        </w:rPr>
        <w:t>particolari</w:t>
      </w:r>
      <w:r>
        <w:rPr>
          <w:i w:val="0"/>
          <w:color w:val="010202"/>
        </w:rPr>
        <w:t> </w:t>
      </w:r>
      <w:r>
        <w:rPr>
          <w:i/>
          <w:color w:val="010202"/>
        </w:rPr>
        <w:t>ma</w:t>
      </w:r>
      <w:r>
        <w:rPr>
          <w:i w:val="0"/>
          <w:color w:val="010202"/>
        </w:rPr>
        <w:t> </w:t>
      </w:r>
      <w:r>
        <w:rPr>
          <w:i/>
          <w:color w:val="010202"/>
        </w:rPr>
        <w:t>saranno</w:t>
      </w:r>
      <w:r>
        <w:rPr>
          <w:i w:val="0"/>
          <w:color w:val="010202"/>
        </w:rPr>
        <w:t> </w:t>
      </w:r>
      <w:r>
        <w:rPr>
          <w:i/>
          <w:color w:val="010202"/>
        </w:rPr>
        <w:t>trattate</w:t>
      </w:r>
      <w:r>
        <w:rPr>
          <w:i w:val="0"/>
          <w:color w:val="010202"/>
        </w:rPr>
        <w:t> </w:t>
      </w:r>
      <w:r>
        <w:rPr>
          <w:i/>
          <w:color w:val="010202"/>
        </w:rPr>
        <w:t>come</w:t>
      </w:r>
      <w:r>
        <w:rPr>
          <w:i w:val="0"/>
          <w:color w:val="010202"/>
        </w:rPr>
        <w:t> </w:t>
      </w:r>
      <w:r>
        <w:rPr>
          <w:i/>
          <w:color w:val="010202"/>
        </w:rPr>
        <w:t>segnalazioni</w:t>
      </w:r>
      <w:r>
        <w:rPr>
          <w:i w:val="0"/>
          <w:color w:val="010202"/>
        </w:rPr>
        <w:t> </w:t>
      </w:r>
      <w:r>
        <w:rPr>
          <w:i/>
          <w:color w:val="010202"/>
        </w:rPr>
        <w:t>ordinarie</w:t>
      </w:r>
      <w:r>
        <w:rPr>
          <w:i w:val="0"/>
          <w:color w:val="010202"/>
        </w:rPr>
        <w:t> </w:t>
      </w:r>
      <w:r>
        <w:rPr>
          <w:i/>
          <w:color w:val="010202"/>
        </w:rPr>
        <w:t>e</w:t>
      </w:r>
      <w:r>
        <w:rPr>
          <w:i w:val="0"/>
          <w:color w:val="010202"/>
        </w:rPr>
        <w:t> </w:t>
      </w:r>
      <w:r>
        <w:rPr>
          <w:i/>
          <w:color w:val="010202"/>
        </w:rPr>
        <w:t>non</w:t>
      </w:r>
      <w:r>
        <w:rPr>
          <w:i w:val="0"/>
          <w:color w:val="010202"/>
        </w:rPr>
        <w:t> </w:t>
      </w:r>
      <w:r>
        <w:rPr>
          <w:i/>
          <w:color w:val="010202"/>
        </w:rPr>
        <w:t>di</w:t>
      </w:r>
      <w:r>
        <w:rPr>
          <w:i w:val="0"/>
          <w:color w:val="010202"/>
        </w:rPr>
        <w:t> </w:t>
      </w:r>
      <w:r>
        <w:rPr>
          <w:i/>
          <w:color w:val="010202"/>
        </w:rPr>
        <w:t>whistleblowing.</w:t>
      </w:r>
    </w:p>
    <w:p>
      <w:pPr>
        <w:spacing w:line="240" w:lineRule="auto" w:before="0"/>
        <w:rPr>
          <w:i/>
          <w:sz w:val="18"/>
        </w:rPr>
      </w:pPr>
    </w:p>
    <w:p>
      <w:pPr>
        <w:pStyle w:val="BodyText"/>
        <w:ind w:left="52"/>
        <w:rPr>
          <w:i/>
        </w:rPr>
      </w:pPr>
      <w:r>
        <w:rPr>
          <w:i/>
          <w:color w:val="010202"/>
        </w:rPr>
        <w:t>**</w:t>
      </w:r>
      <w:r>
        <w:rPr>
          <w:i w:val="0"/>
          <w:color w:val="010202"/>
          <w:spacing w:val="-4"/>
        </w:rPr>
        <w:t> </w:t>
      </w:r>
      <w:r>
        <w:rPr>
          <w:i/>
          <w:color w:val="010202"/>
        </w:rPr>
        <w:t>Indicare</w:t>
      </w:r>
      <w:r>
        <w:rPr>
          <w:i w:val="0"/>
          <w:color w:val="010202"/>
          <w:spacing w:val="-5"/>
        </w:rPr>
        <w:t> </w:t>
      </w:r>
      <w:r>
        <w:rPr>
          <w:i/>
          <w:color w:val="010202"/>
        </w:rPr>
        <w:t>i</w:t>
      </w:r>
      <w:r>
        <w:rPr>
          <w:i w:val="0"/>
          <w:color w:val="010202"/>
          <w:spacing w:val="-5"/>
        </w:rPr>
        <w:t> </w:t>
      </w:r>
      <w:r>
        <w:rPr>
          <w:i/>
          <w:color w:val="010202"/>
        </w:rPr>
        <w:t>recapiti</w:t>
      </w:r>
      <w:r>
        <w:rPr>
          <w:i w:val="0"/>
          <w:color w:val="010202"/>
          <w:spacing w:val="-5"/>
        </w:rPr>
        <w:t> </w:t>
      </w:r>
      <w:r>
        <w:rPr>
          <w:i/>
          <w:color w:val="010202"/>
        </w:rPr>
        <w:t>personali</w:t>
      </w:r>
      <w:r>
        <w:rPr>
          <w:i w:val="0"/>
          <w:color w:val="010202"/>
          <w:spacing w:val="-6"/>
        </w:rPr>
        <w:t> </w:t>
      </w:r>
      <w:r>
        <w:rPr>
          <w:i/>
          <w:color w:val="010202"/>
        </w:rPr>
        <w:t>e</w:t>
      </w:r>
      <w:r>
        <w:rPr>
          <w:i w:val="0"/>
          <w:color w:val="010202"/>
          <w:spacing w:val="-6"/>
        </w:rPr>
        <w:t> </w:t>
      </w:r>
      <w:r>
        <w:rPr>
          <w:i/>
          <w:color w:val="010202"/>
        </w:rPr>
        <w:t>non</w:t>
      </w:r>
      <w:r>
        <w:rPr>
          <w:i w:val="0"/>
          <w:color w:val="010202"/>
          <w:spacing w:val="-6"/>
        </w:rPr>
        <w:t> </w:t>
      </w:r>
      <w:r>
        <w:rPr>
          <w:i/>
          <w:color w:val="010202"/>
        </w:rPr>
        <w:t>quelli</w:t>
      </w:r>
      <w:r>
        <w:rPr>
          <w:i w:val="0"/>
          <w:color w:val="010202"/>
          <w:spacing w:val="-3"/>
        </w:rPr>
        <w:t> </w:t>
      </w:r>
      <w:r>
        <w:rPr>
          <w:i/>
          <w:color w:val="010202"/>
          <w:spacing w:val="-2"/>
        </w:rPr>
        <w:t>istituzionali.</w:t>
      </w:r>
    </w:p>
    <w:p>
      <w:pPr>
        <w:spacing w:line="240" w:lineRule="auto" w:before="1"/>
        <w:rPr>
          <w:i/>
          <w:sz w:val="18"/>
        </w:rPr>
      </w:pPr>
    </w:p>
    <w:p>
      <w:pPr>
        <w:pStyle w:val="BodyText"/>
        <w:spacing w:line="207" w:lineRule="exact"/>
        <w:ind w:left="52"/>
        <w:rPr>
          <w:i/>
        </w:rPr>
      </w:pPr>
      <w:r>
        <w:rPr>
          <w:i w:val="0"/>
          <w:color w:val="010202"/>
        </w:rPr>
        <w:t>***</w:t>
      </w:r>
      <w:r>
        <w:rPr>
          <w:i/>
          <w:color w:val="010202"/>
        </w:rPr>
        <w:t>Non</w:t>
      </w:r>
      <w:r>
        <w:rPr>
          <w:i w:val="0"/>
          <w:color w:val="010202"/>
          <w:spacing w:val="-6"/>
        </w:rPr>
        <w:t> </w:t>
      </w:r>
      <w:r>
        <w:rPr>
          <w:i/>
          <w:color w:val="010202"/>
        </w:rPr>
        <w:t>possono</w:t>
      </w:r>
      <w:r>
        <w:rPr>
          <w:i w:val="0"/>
          <w:color w:val="010202"/>
          <w:spacing w:val="-5"/>
        </w:rPr>
        <w:t> </w:t>
      </w:r>
      <w:r>
        <w:rPr>
          <w:i/>
          <w:color w:val="010202"/>
        </w:rPr>
        <w:t>essere</w:t>
      </w:r>
      <w:r>
        <w:rPr>
          <w:i w:val="0"/>
          <w:color w:val="010202"/>
          <w:spacing w:val="-7"/>
        </w:rPr>
        <w:t> </w:t>
      </w:r>
      <w:r>
        <w:rPr>
          <w:i/>
          <w:color w:val="010202"/>
        </w:rPr>
        <w:t>oggetto</w:t>
      </w:r>
      <w:r>
        <w:rPr>
          <w:i w:val="0"/>
          <w:color w:val="010202"/>
          <w:spacing w:val="-7"/>
        </w:rPr>
        <w:t> </w:t>
      </w:r>
      <w:r>
        <w:rPr>
          <w:i/>
          <w:color w:val="010202"/>
        </w:rPr>
        <w:t>di</w:t>
      </w:r>
      <w:r>
        <w:rPr>
          <w:i w:val="0"/>
          <w:color w:val="010202"/>
          <w:spacing w:val="-6"/>
        </w:rPr>
        <w:t> </w:t>
      </w:r>
      <w:r>
        <w:rPr>
          <w:i/>
          <w:color w:val="010202"/>
        </w:rPr>
        <w:t>segnalazione</w:t>
      </w:r>
      <w:r>
        <w:rPr>
          <w:i w:val="0"/>
          <w:color w:val="010202"/>
          <w:spacing w:val="-7"/>
        </w:rPr>
        <w:t> </w:t>
      </w:r>
      <w:r>
        <w:rPr>
          <w:i/>
          <w:color w:val="010202"/>
        </w:rPr>
        <w:t>e,</w:t>
      </w:r>
      <w:r>
        <w:rPr>
          <w:i w:val="0"/>
          <w:color w:val="010202"/>
          <w:spacing w:val="-8"/>
        </w:rPr>
        <w:t> </w:t>
      </w:r>
      <w:r>
        <w:rPr>
          <w:i/>
          <w:color w:val="010202"/>
        </w:rPr>
        <w:t>dunque,</w:t>
      </w:r>
      <w:r>
        <w:rPr>
          <w:i w:val="0"/>
          <w:color w:val="010202"/>
          <w:spacing w:val="-5"/>
        </w:rPr>
        <w:t> </w:t>
      </w:r>
      <w:r>
        <w:rPr>
          <w:i/>
          <w:color w:val="010202"/>
        </w:rPr>
        <w:t>non</w:t>
      </w:r>
      <w:r>
        <w:rPr>
          <w:i w:val="0"/>
          <w:color w:val="010202"/>
          <w:spacing w:val="-7"/>
        </w:rPr>
        <w:t> </w:t>
      </w:r>
      <w:r>
        <w:rPr>
          <w:i/>
          <w:color w:val="010202"/>
        </w:rPr>
        <w:t>verranno</w:t>
      </w:r>
      <w:r>
        <w:rPr>
          <w:i w:val="0"/>
          <w:color w:val="010202"/>
          <w:spacing w:val="-8"/>
        </w:rPr>
        <w:t> </w:t>
      </w:r>
      <w:r>
        <w:rPr>
          <w:i/>
          <w:color w:val="010202"/>
        </w:rPr>
        <w:t>prese</w:t>
      </w:r>
      <w:r>
        <w:rPr>
          <w:i w:val="0"/>
          <w:color w:val="010202"/>
          <w:spacing w:val="-7"/>
        </w:rPr>
        <w:t> </w:t>
      </w:r>
      <w:r>
        <w:rPr>
          <w:i/>
          <w:color w:val="010202"/>
        </w:rPr>
        <w:t>in</w:t>
      </w:r>
      <w:r>
        <w:rPr>
          <w:i w:val="0"/>
          <w:color w:val="010202"/>
          <w:spacing w:val="-5"/>
        </w:rPr>
        <w:t> </w:t>
      </w:r>
      <w:r>
        <w:rPr>
          <w:i/>
          <w:color w:val="010202"/>
          <w:spacing w:val="-2"/>
        </w:rPr>
        <w:t>considerazione:</w:t>
      </w:r>
    </w:p>
    <w:p>
      <w:pPr>
        <w:pStyle w:val="ListParagraph"/>
        <w:numPr>
          <w:ilvl w:val="0"/>
          <w:numId w:val="2"/>
        </w:numPr>
        <w:tabs>
          <w:tab w:pos="759" w:val="left" w:leader="none"/>
          <w:tab w:pos="772" w:val="left" w:leader="none"/>
        </w:tabs>
        <w:spacing w:line="240" w:lineRule="auto" w:before="0" w:after="0"/>
        <w:ind w:left="772" w:right="61" w:hanging="360"/>
        <w:jc w:val="both"/>
        <w:rPr>
          <w:i/>
          <w:sz w:val="18"/>
        </w:rPr>
      </w:pPr>
      <w:r>
        <w:rPr>
          <w:i/>
          <w:color w:val="010202"/>
          <w:sz w:val="18"/>
        </w:rPr>
        <w:t>le</w:t>
      </w:r>
      <w:r>
        <w:rPr>
          <w:color w:val="010202"/>
          <w:spacing w:val="-3"/>
          <w:sz w:val="18"/>
        </w:rPr>
        <w:t> </w:t>
      </w:r>
      <w:r>
        <w:rPr>
          <w:i/>
          <w:color w:val="010202"/>
          <w:sz w:val="18"/>
        </w:rPr>
        <w:t>notizie</w:t>
      </w:r>
      <w:r>
        <w:rPr>
          <w:color w:val="010202"/>
          <w:spacing w:val="-3"/>
          <w:sz w:val="18"/>
        </w:rPr>
        <w:t> </w:t>
      </w:r>
      <w:r>
        <w:rPr>
          <w:i/>
          <w:color w:val="010202"/>
          <w:sz w:val="18"/>
        </w:rPr>
        <w:t>palesemente</w:t>
      </w:r>
      <w:r>
        <w:rPr>
          <w:color w:val="010202"/>
          <w:spacing w:val="-3"/>
          <w:sz w:val="18"/>
        </w:rPr>
        <w:t> </w:t>
      </w:r>
      <w:r>
        <w:rPr>
          <w:i/>
          <w:color w:val="010202"/>
          <w:sz w:val="18"/>
        </w:rPr>
        <w:t>prive</w:t>
      </w:r>
      <w:r>
        <w:rPr>
          <w:color w:val="010202"/>
          <w:spacing w:val="-4"/>
          <w:sz w:val="18"/>
        </w:rPr>
        <w:t> </w:t>
      </w:r>
      <w:r>
        <w:rPr>
          <w:i/>
          <w:color w:val="010202"/>
          <w:sz w:val="18"/>
        </w:rPr>
        <w:t>di</w:t>
      </w:r>
      <w:r>
        <w:rPr>
          <w:color w:val="010202"/>
          <w:spacing w:val="-1"/>
          <w:sz w:val="18"/>
        </w:rPr>
        <w:t> </w:t>
      </w:r>
      <w:r>
        <w:rPr>
          <w:i/>
          <w:color w:val="010202"/>
          <w:sz w:val="18"/>
        </w:rPr>
        <w:t>fondamento,</w:t>
      </w:r>
      <w:r>
        <w:rPr>
          <w:color w:val="010202"/>
          <w:spacing w:val="-4"/>
          <w:sz w:val="18"/>
        </w:rPr>
        <w:t> </w:t>
      </w:r>
      <w:r>
        <w:rPr>
          <w:i/>
          <w:color w:val="010202"/>
          <w:sz w:val="18"/>
        </w:rPr>
        <w:t>quelle</w:t>
      </w:r>
      <w:r>
        <w:rPr>
          <w:color w:val="010202"/>
          <w:spacing w:val="-3"/>
          <w:sz w:val="18"/>
        </w:rPr>
        <w:t> </w:t>
      </w:r>
      <w:r>
        <w:rPr>
          <w:i/>
          <w:color w:val="010202"/>
          <w:sz w:val="18"/>
        </w:rPr>
        <w:t>che</w:t>
      </w:r>
      <w:r>
        <w:rPr>
          <w:color w:val="010202"/>
          <w:spacing w:val="-3"/>
          <w:sz w:val="18"/>
        </w:rPr>
        <w:t> </w:t>
      </w:r>
      <w:r>
        <w:rPr>
          <w:i/>
          <w:color w:val="010202"/>
          <w:sz w:val="18"/>
        </w:rPr>
        <w:t>sono</w:t>
      </w:r>
      <w:r>
        <w:rPr>
          <w:color w:val="010202"/>
          <w:spacing w:val="-3"/>
          <w:sz w:val="18"/>
        </w:rPr>
        <w:t> </w:t>
      </w:r>
      <w:r>
        <w:rPr>
          <w:i/>
          <w:color w:val="010202"/>
          <w:sz w:val="18"/>
        </w:rPr>
        <w:t>già</w:t>
      </w:r>
      <w:r>
        <w:rPr>
          <w:color w:val="010202"/>
          <w:sz w:val="18"/>
        </w:rPr>
        <w:t> </w:t>
      </w:r>
      <w:r>
        <w:rPr>
          <w:i/>
          <w:color w:val="010202"/>
          <w:sz w:val="18"/>
        </w:rPr>
        <w:t>totalmente</w:t>
      </w:r>
      <w:r>
        <w:rPr>
          <w:color w:val="010202"/>
          <w:spacing w:val="-1"/>
          <w:sz w:val="18"/>
        </w:rPr>
        <w:t> </w:t>
      </w:r>
      <w:r>
        <w:rPr>
          <w:i/>
          <w:color w:val="010202"/>
          <w:sz w:val="18"/>
        </w:rPr>
        <w:t>di</w:t>
      </w:r>
      <w:r>
        <w:rPr>
          <w:color w:val="010202"/>
          <w:spacing w:val="-4"/>
          <w:sz w:val="18"/>
        </w:rPr>
        <w:t> </w:t>
      </w:r>
      <w:r>
        <w:rPr>
          <w:i/>
          <w:color w:val="010202"/>
          <w:sz w:val="18"/>
        </w:rPr>
        <w:t>dominio</w:t>
      </w:r>
      <w:r>
        <w:rPr>
          <w:color w:val="010202"/>
          <w:spacing w:val="-3"/>
          <w:sz w:val="18"/>
        </w:rPr>
        <w:t> </w:t>
      </w:r>
      <w:r>
        <w:rPr>
          <w:i/>
          <w:color w:val="010202"/>
          <w:sz w:val="18"/>
        </w:rPr>
        <w:t>pubblico,</w:t>
      </w:r>
      <w:r>
        <w:rPr>
          <w:color w:val="010202"/>
          <w:spacing w:val="-4"/>
          <w:sz w:val="18"/>
        </w:rPr>
        <w:t> </w:t>
      </w:r>
      <w:r>
        <w:rPr>
          <w:i/>
          <w:color w:val="010202"/>
          <w:sz w:val="18"/>
        </w:rPr>
        <w:t>nonché</w:t>
      </w:r>
      <w:r>
        <w:rPr>
          <w:color w:val="010202"/>
          <w:spacing w:val="-3"/>
          <w:sz w:val="18"/>
        </w:rPr>
        <w:t> </w:t>
      </w:r>
      <w:r>
        <w:rPr>
          <w:i/>
          <w:color w:val="010202"/>
          <w:sz w:val="18"/>
        </w:rPr>
        <w:t>i</w:t>
      </w:r>
      <w:r>
        <w:rPr>
          <w:color w:val="010202"/>
          <w:spacing w:val="-1"/>
          <w:sz w:val="18"/>
        </w:rPr>
        <w:t> </w:t>
      </w:r>
      <w:r>
        <w:rPr>
          <w:i/>
          <w:color w:val="010202"/>
          <w:sz w:val="18"/>
        </w:rPr>
        <w:t>dati</w:t>
      </w:r>
      <w:r>
        <w:rPr>
          <w:color w:val="010202"/>
          <w:spacing w:val="-3"/>
          <w:sz w:val="18"/>
        </w:rPr>
        <w:t> </w:t>
      </w:r>
      <w:r>
        <w:rPr>
          <w:i/>
          <w:color w:val="010202"/>
          <w:sz w:val="18"/>
        </w:rPr>
        <w:t>acquisiti</w:t>
      </w:r>
      <w:r>
        <w:rPr>
          <w:color w:val="010202"/>
          <w:spacing w:val="-1"/>
          <w:sz w:val="18"/>
        </w:rPr>
        <w:t> </w:t>
      </w:r>
      <w:r>
        <w:rPr>
          <w:i/>
          <w:color w:val="010202"/>
          <w:sz w:val="18"/>
        </w:rPr>
        <w:t>solo</w:t>
      </w:r>
      <w:r>
        <w:rPr>
          <w:color w:val="010202"/>
          <w:sz w:val="18"/>
        </w:rPr>
        <w:t> </w:t>
      </w:r>
      <w:r>
        <w:rPr>
          <w:i/>
          <w:color w:val="010202"/>
          <w:sz w:val="18"/>
        </w:rPr>
        <w:t>sola</w:t>
      </w:r>
      <w:r>
        <w:rPr>
          <w:color w:val="010202"/>
          <w:sz w:val="18"/>
        </w:rPr>
        <w:t> </w:t>
      </w:r>
      <w:r>
        <w:rPr>
          <w:i/>
          <w:color w:val="010202"/>
          <w:sz w:val="18"/>
        </w:rPr>
        <w:t>base</w:t>
      </w:r>
      <w:r>
        <w:rPr>
          <w:color w:val="010202"/>
          <w:sz w:val="18"/>
        </w:rPr>
        <w:t> </w:t>
      </w:r>
      <w:r>
        <w:rPr>
          <w:i/>
          <w:color w:val="010202"/>
          <w:sz w:val="18"/>
        </w:rPr>
        <w:t>di</w:t>
      </w:r>
      <w:r>
        <w:rPr>
          <w:color w:val="010202"/>
          <w:sz w:val="18"/>
        </w:rPr>
        <w:t> </w:t>
      </w:r>
      <w:r>
        <w:rPr>
          <w:i/>
          <w:color w:val="010202"/>
          <w:sz w:val="18"/>
        </w:rPr>
        <w:t>indiscrezioni</w:t>
      </w:r>
      <w:r>
        <w:rPr>
          <w:color w:val="010202"/>
          <w:sz w:val="18"/>
        </w:rPr>
        <w:t> </w:t>
      </w:r>
      <w:r>
        <w:rPr>
          <w:i/>
          <w:color w:val="010202"/>
          <w:sz w:val="18"/>
        </w:rPr>
        <w:t>o</w:t>
      </w:r>
      <w:r>
        <w:rPr>
          <w:color w:val="010202"/>
          <w:sz w:val="18"/>
        </w:rPr>
        <w:t> </w:t>
      </w:r>
      <w:r>
        <w:rPr>
          <w:i/>
          <w:color w:val="010202"/>
          <w:sz w:val="18"/>
        </w:rPr>
        <w:t>vociferazioni</w:t>
      </w:r>
      <w:r>
        <w:rPr>
          <w:color w:val="010202"/>
          <w:sz w:val="18"/>
        </w:rPr>
        <w:t> </w:t>
      </w:r>
      <w:r>
        <w:rPr>
          <w:i/>
          <w:color w:val="010202"/>
          <w:sz w:val="18"/>
        </w:rPr>
        <w:t>scarsamente</w:t>
      </w:r>
      <w:r>
        <w:rPr>
          <w:color w:val="010202"/>
          <w:sz w:val="18"/>
        </w:rPr>
        <w:t> </w:t>
      </w:r>
      <w:r>
        <w:rPr>
          <w:i/>
          <w:color w:val="010202"/>
          <w:sz w:val="18"/>
        </w:rPr>
        <w:t>attendibili</w:t>
      </w:r>
      <w:r>
        <w:rPr>
          <w:color w:val="010202"/>
          <w:sz w:val="18"/>
        </w:rPr>
        <w:t> </w:t>
      </w:r>
      <w:r>
        <w:rPr>
          <w:i/>
          <w:color w:val="010202"/>
          <w:sz w:val="18"/>
        </w:rPr>
        <w:t>(cosiddette</w:t>
      </w:r>
      <w:r>
        <w:rPr>
          <w:color w:val="010202"/>
          <w:sz w:val="18"/>
        </w:rPr>
        <w:t> </w:t>
      </w:r>
      <w:r>
        <w:rPr>
          <w:i/>
          <w:color w:val="010202"/>
          <w:sz w:val="18"/>
        </w:rPr>
        <w:t>voci</w:t>
      </w:r>
      <w:r>
        <w:rPr>
          <w:color w:val="010202"/>
          <w:sz w:val="18"/>
        </w:rPr>
        <w:t> </w:t>
      </w:r>
      <w:r>
        <w:rPr>
          <w:i/>
          <w:color w:val="010202"/>
          <w:sz w:val="18"/>
        </w:rPr>
        <w:t>di</w:t>
      </w:r>
      <w:r>
        <w:rPr>
          <w:color w:val="010202"/>
          <w:sz w:val="18"/>
        </w:rPr>
        <w:t> </w:t>
      </w:r>
      <w:r>
        <w:rPr>
          <w:i/>
          <w:color w:val="010202"/>
          <w:sz w:val="18"/>
        </w:rPr>
        <w:t>corridoio);</w:t>
      </w:r>
    </w:p>
    <w:p>
      <w:pPr>
        <w:pStyle w:val="ListParagraph"/>
        <w:numPr>
          <w:ilvl w:val="0"/>
          <w:numId w:val="2"/>
        </w:numPr>
        <w:tabs>
          <w:tab w:pos="759" w:val="left" w:leader="none"/>
          <w:tab w:pos="772" w:val="left" w:leader="none"/>
        </w:tabs>
        <w:spacing w:line="240" w:lineRule="auto" w:before="1" w:after="0"/>
        <w:ind w:left="772" w:right="59" w:hanging="360"/>
        <w:jc w:val="both"/>
        <w:rPr>
          <w:i/>
          <w:sz w:val="18"/>
        </w:rPr>
      </w:pPr>
      <w:r>
        <w:rPr>
          <w:i/>
          <w:color w:val="010202"/>
          <w:sz w:val="18"/>
        </w:rPr>
        <w:t>le</w:t>
      </w:r>
      <w:r>
        <w:rPr>
          <w:color w:val="010202"/>
          <w:sz w:val="18"/>
        </w:rPr>
        <w:t> </w:t>
      </w:r>
      <w:r>
        <w:rPr>
          <w:i/>
          <w:color w:val="010202"/>
          <w:sz w:val="18"/>
        </w:rPr>
        <w:t>contestazioni,</w:t>
      </w:r>
      <w:r>
        <w:rPr>
          <w:color w:val="010202"/>
          <w:sz w:val="18"/>
        </w:rPr>
        <w:t> </w:t>
      </w:r>
      <w:r>
        <w:rPr>
          <w:i/>
          <w:color w:val="010202"/>
          <w:sz w:val="18"/>
        </w:rPr>
        <w:t>rivendicazioni</w:t>
      </w:r>
      <w:r>
        <w:rPr>
          <w:color w:val="010202"/>
          <w:sz w:val="18"/>
        </w:rPr>
        <w:t> </w:t>
      </w:r>
      <w:r>
        <w:rPr>
          <w:i/>
          <w:color w:val="010202"/>
          <w:sz w:val="18"/>
        </w:rPr>
        <w:t>o</w:t>
      </w:r>
      <w:r>
        <w:rPr>
          <w:color w:val="010202"/>
          <w:sz w:val="18"/>
        </w:rPr>
        <w:t> </w:t>
      </w:r>
      <w:r>
        <w:rPr>
          <w:i/>
          <w:color w:val="010202"/>
          <w:sz w:val="18"/>
        </w:rPr>
        <w:t>richieste</w:t>
      </w:r>
      <w:r>
        <w:rPr>
          <w:color w:val="010202"/>
          <w:sz w:val="18"/>
        </w:rPr>
        <w:t> </w:t>
      </w:r>
      <w:r>
        <w:rPr>
          <w:i/>
          <w:color w:val="010202"/>
          <w:sz w:val="18"/>
        </w:rPr>
        <w:t>legate</w:t>
      </w:r>
      <w:r>
        <w:rPr>
          <w:color w:val="010202"/>
          <w:sz w:val="18"/>
        </w:rPr>
        <w:t> </w:t>
      </w:r>
      <w:r>
        <w:rPr>
          <w:i/>
          <w:color w:val="010202"/>
          <w:sz w:val="18"/>
        </w:rPr>
        <w:t>ad</w:t>
      </w:r>
      <w:r>
        <w:rPr>
          <w:color w:val="010202"/>
          <w:sz w:val="18"/>
        </w:rPr>
        <w:t> </w:t>
      </w:r>
      <w:r>
        <w:rPr>
          <w:i/>
          <w:color w:val="010202"/>
          <w:sz w:val="18"/>
        </w:rPr>
        <w:t>un</w:t>
      </w:r>
      <w:r>
        <w:rPr>
          <w:color w:val="010202"/>
          <w:sz w:val="18"/>
        </w:rPr>
        <w:t> </w:t>
      </w:r>
      <w:r>
        <w:rPr>
          <w:i/>
          <w:color w:val="010202"/>
          <w:sz w:val="18"/>
        </w:rPr>
        <w:t>interesse</w:t>
      </w:r>
      <w:r>
        <w:rPr>
          <w:color w:val="010202"/>
          <w:sz w:val="18"/>
        </w:rPr>
        <w:t> </w:t>
      </w:r>
      <w:r>
        <w:rPr>
          <w:i/>
          <w:color w:val="010202"/>
          <w:sz w:val="18"/>
        </w:rPr>
        <w:t>di</w:t>
      </w:r>
      <w:r>
        <w:rPr>
          <w:color w:val="010202"/>
          <w:sz w:val="18"/>
        </w:rPr>
        <w:t> </w:t>
      </w:r>
      <w:r>
        <w:rPr>
          <w:i/>
          <w:color w:val="010202"/>
          <w:sz w:val="18"/>
        </w:rPr>
        <w:t>carattere</w:t>
      </w:r>
      <w:r>
        <w:rPr>
          <w:color w:val="010202"/>
          <w:sz w:val="18"/>
        </w:rPr>
        <w:t> </w:t>
      </w:r>
      <w:r>
        <w:rPr>
          <w:i/>
          <w:color w:val="010202"/>
          <w:sz w:val="18"/>
        </w:rPr>
        <w:t>personale</w:t>
      </w:r>
      <w:r>
        <w:rPr>
          <w:color w:val="010202"/>
          <w:sz w:val="18"/>
        </w:rPr>
        <w:t> </w:t>
      </w:r>
      <w:r>
        <w:rPr>
          <w:i/>
          <w:color w:val="010202"/>
          <w:sz w:val="18"/>
        </w:rPr>
        <w:t>della</w:t>
      </w:r>
      <w:r>
        <w:rPr>
          <w:color w:val="010202"/>
          <w:sz w:val="18"/>
        </w:rPr>
        <w:t> </w:t>
      </w:r>
      <w:r>
        <w:rPr>
          <w:i/>
          <w:color w:val="010202"/>
          <w:sz w:val="18"/>
        </w:rPr>
        <w:t>persona</w:t>
      </w:r>
      <w:r>
        <w:rPr>
          <w:color w:val="010202"/>
          <w:sz w:val="18"/>
        </w:rPr>
        <w:t> </w:t>
      </w:r>
      <w:r>
        <w:rPr>
          <w:i/>
          <w:color w:val="010202"/>
          <w:sz w:val="18"/>
        </w:rPr>
        <w:t>segnalante</w:t>
      </w:r>
      <w:r>
        <w:rPr>
          <w:color w:val="010202"/>
          <w:sz w:val="18"/>
        </w:rPr>
        <w:t> </w:t>
      </w:r>
      <w:r>
        <w:rPr>
          <w:i/>
          <w:color w:val="010202"/>
          <w:sz w:val="18"/>
        </w:rPr>
        <w:t>o</w:t>
      </w:r>
      <w:r>
        <w:rPr>
          <w:color w:val="010202"/>
          <w:sz w:val="18"/>
        </w:rPr>
        <w:t> </w:t>
      </w:r>
      <w:r>
        <w:rPr>
          <w:i/>
          <w:color w:val="010202"/>
          <w:sz w:val="18"/>
        </w:rPr>
        <w:t>della</w:t>
      </w:r>
      <w:r>
        <w:rPr>
          <w:color w:val="010202"/>
          <w:sz w:val="18"/>
        </w:rPr>
        <w:t> </w:t>
      </w:r>
      <w:r>
        <w:rPr>
          <w:i/>
          <w:color w:val="010202"/>
          <w:sz w:val="18"/>
        </w:rPr>
        <w:t>persona</w:t>
      </w:r>
      <w:r>
        <w:rPr>
          <w:color w:val="010202"/>
          <w:sz w:val="18"/>
        </w:rPr>
        <w:t> </w:t>
      </w:r>
      <w:r>
        <w:rPr>
          <w:i/>
          <w:color w:val="010202"/>
          <w:sz w:val="18"/>
        </w:rPr>
        <w:t>che</w:t>
      </w:r>
      <w:r>
        <w:rPr>
          <w:color w:val="010202"/>
          <w:sz w:val="18"/>
        </w:rPr>
        <w:t> </w:t>
      </w:r>
      <w:r>
        <w:rPr>
          <w:i/>
          <w:color w:val="010202"/>
          <w:sz w:val="18"/>
        </w:rPr>
        <w:t>ha</w:t>
      </w:r>
      <w:r>
        <w:rPr>
          <w:color w:val="010202"/>
          <w:sz w:val="18"/>
        </w:rPr>
        <w:t> </w:t>
      </w:r>
      <w:r>
        <w:rPr>
          <w:i/>
          <w:color w:val="010202"/>
          <w:sz w:val="18"/>
        </w:rPr>
        <w:t>sporto</w:t>
      </w:r>
      <w:r>
        <w:rPr>
          <w:color w:val="010202"/>
          <w:sz w:val="18"/>
        </w:rPr>
        <w:t> </w:t>
      </w:r>
      <w:r>
        <w:rPr>
          <w:i/>
          <w:color w:val="010202"/>
          <w:sz w:val="18"/>
        </w:rPr>
        <w:t>una</w:t>
      </w:r>
      <w:r>
        <w:rPr>
          <w:color w:val="010202"/>
          <w:sz w:val="18"/>
        </w:rPr>
        <w:t> </w:t>
      </w:r>
      <w:r>
        <w:rPr>
          <w:i/>
          <w:color w:val="010202"/>
          <w:sz w:val="18"/>
        </w:rPr>
        <w:t>denuncia</w:t>
      </w:r>
      <w:r>
        <w:rPr>
          <w:color w:val="010202"/>
          <w:sz w:val="18"/>
        </w:rPr>
        <w:t> </w:t>
      </w:r>
      <w:r>
        <w:rPr>
          <w:i/>
          <w:color w:val="010202"/>
          <w:sz w:val="18"/>
        </w:rPr>
        <w:t>all'Autorità</w:t>
      </w:r>
      <w:r>
        <w:rPr>
          <w:color w:val="010202"/>
          <w:sz w:val="18"/>
        </w:rPr>
        <w:t> </w:t>
      </w:r>
      <w:r>
        <w:rPr>
          <w:i/>
          <w:color w:val="010202"/>
          <w:sz w:val="18"/>
        </w:rPr>
        <w:t>giudiziaria</w:t>
      </w:r>
      <w:r>
        <w:rPr>
          <w:color w:val="010202"/>
          <w:sz w:val="18"/>
        </w:rPr>
        <w:t> </w:t>
      </w:r>
      <w:r>
        <w:rPr>
          <w:i/>
          <w:color w:val="010202"/>
          <w:sz w:val="18"/>
        </w:rPr>
        <w:t>che</w:t>
      </w:r>
      <w:r>
        <w:rPr>
          <w:color w:val="010202"/>
          <w:sz w:val="18"/>
        </w:rPr>
        <w:t> </w:t>
      </w:r>
      <w:r>
        <w:rPr>
          <w:i/>
          <w:color w:val="010202"/>
          <w:sz w:val="18"/>
        </w:rPr>
        <w:t>attengono</w:t>
      </w:r>
      <w:r>
        <w:rPr>
          <w:color w:val="010202"/>
          <w:sz w:val="18"/>
        </w:rPr>
        <w:t> </w:t>
      </w:r>
      <w:r>
        <w:rPr>
          <w:i/>
          <w:color w:val="010202"/>
          <w:sz w:val="18"/>
        </w:rPr>
        <w:t>esclusivamente</w:t>
      </w:r>
      <w:r>
        <w:rPr>
          <w:color w:val="010202"/>
          <w:sz w:val="18"/>
        </w:rPr>
        <w:t> </w:t>
      </w:r>
      <w:r>
        <w:rPr>
          <w:i/>
          <w:color w:val="010202"/>
          <w:sz w:val="18"/>
        </w:rPr>
        <w:t>ai</w:t>
      </w:r>
      <w:r>
        <w:rPr>
          <w:color w:val="010202"/>
          <w:sz w:val="18"/>
        </w:rPr>
        <w:t> </w:t>
      </w:r>
      <w:r>
        <w:rPr>
          <w:i/>
          <w:color w:val="010202"/>
          <w:sz w:val="18"/>
        </w:rPr>
        <w:t>propri</w:t>
      </w:r>
      <w:r>
        <w:rPr>
          <w:color w:val="010202"/>
          <w:sz w:val="18"/>
        </w:rPr>
        <w:t> </w:t>
      </w:r>
      <w:r>
        <w:rPr>
          <w:i/>
          <w:color w:val="010202"/>
          <w:sz w:val="18"/>
        </w:rPr>
        <w:t>rapporti</w:t>
      </w:r>
      <w:r>
        <w:rPr>
          <w:color w:val="010202"/>
          <w:sz w:val="18"/>
        </w:rPr>
        <w:t> </w:t>
      </w:r>
      <w:r>
        <w:rPr>
          <w:i/>
          <w:color w:val="010202"/>
          <w:sz w:val="18"/>
        </w:rPr>
        <w:t>individuali</w:t>
      </w:r>
      <w:r>
        <w:rPr>
          <w:color w:val="010202"/>
          <w:sz w:val="18"/>
        </w:rPr>
        <w:t> </w:t>
      </w:r>
      <w:r>
        <w:rPr>
          <w:i/>
          <w:color w:val="010202"/>
          <w:sz w:val="18"/>
        </w:rPr>
        <w:t>di</w:t>
      </w:r>
      <w:r>
        <w:rPr>
          <w:color w:val="010202"/>
          <w:sz w:val="18"/>
        </w:rPr>
        <w:t> </w:t>
      </w:r>
      <w:r>
        <w:rPr>
          <w:i/>
          <w:color w:val="010202"/>
          <w:sz w:val="18"/>
        </w:rPr>
        <w:t>lavoro</w:t>
      </w:r>
      <w:r>
        <w:rPr>
          <w:color w:val="010202"/>
          <w:sz w:val="18"/>
        </w:rPr>
        <w:t> </w:t>
      </w:r>
      <w:r>
        <w:rPr>
          <w:i/>
          <w:color w:val="010202"/>
          <w:sz w:val="18"/>
        </w:rPr>
        <w:t>o</w:t>
      </w:r>
      <w:r>
        <w:rPr>
          <w:color w:val="010202"/>
          <w:sz w:val="18"/>
        </w:rPr>
        <w:t> </w:t>
      </w:r>
      <w:r>
        <w:rPr>
          <w:i/>
          <w:color w:val="010202"/>
          <w:sz w:val="18"/>
        </w:rPr>
        <w:t>di</w:t>
      </w:r>
      <w:r>
        <w:rPr>
          <w:color w:val="010202"/>
          <w:sz w:val="18"/>
        </w:rPr>
        <w:t> </w:t>
      </w:r>
      <w:r>
        <w:rPr>
          <w:i/>
          <w:color w:val="010202"/>
          <w:sz w:val="18"/>
        </w:rPr>
        <w:t>impiego</w:t>
      </w:r>
      <w:r>
        <w:rPr>
          <w:color w:val="010202"/>
          <w:sz w:val="18"/>
        </w:rPr>
        <w:t> </w:t>
      </w:r>
      <w:r>
        <w:rPr>
          <w:i/>
          <w:color w:val="010202"/>
          <w:sz w:val="18"/>
        </w:rPr>
        <w:t>pubblico,</w:t>
      </w:r>
      <w:r>
        <w:rPr>
          <w:color w:val="010202"/>
          <w:sz w:val="18"/>
        </w:rPr>
        <w:t> </w:t>
      </w:r>
      <w:r>
        <w:rPr>
          <w:i/>
          <w:color w:val="010202"/>
          <w:sz w:val="18"/>
        </w:rPr>
        <w:t>ovvero</w:t>
      </w:r>
      <w:r>
        <w:rPr>
          <w:color w:val="010202"/>
          <w:sz w:val="18"/>
        </w:rPr>
        <w:t> </w:t>
      </w:r>
      <w:r>
        <w:rPr>
          <w:i/>
          <w:color w:val="010202"/>
          <w:sz w:val="18"/>
        </w:rPr>
        <w:t>inerenti</w:t>
      </w:r>
      <w:r>
        <w:rPr>
          <w:color w:val="010202"/>
          <w:sz w:val="18"/>
        </w:rPr>
        <w:t> </w:t>
      </w:r>
      <w:r>
        <w:rPr>
          <w:i/>
          <w:color w:val="010202"/>
          <w:sz w:val="18"/>
        </w:rPr>
        <w:t>ai</w:t>
      </w:r>
      <w:r>
        <w:rPr>
          <w:color w:val="010202"/>
          <w:sz w:val="18"/>
        </w:rPr>
        <w:t> </w:t>
      </w:r>
      <w:r>
        <w:rPr>
          <w:i/>
          <w:color w:val="010202"/>
          <w:sz w:val="18"/>
        </w:rPr>
        <w:t>propri</w:t>
      </w:r>
      <w:r>
        <w:rPr>
          <w:color w:val="010202"/>
          <w:sz w:val="18"/>
        </w:rPr>
        <w:t> </w:t>
      </w:r>
      <w:r>
        <w:rPr>
          <w:i/>
          <w:color w:val="010202"/>
          <w:sz w:val="18"/>
        </w:rPr>
        <w:t>rapporti</w:t>
      </w:r>
      <w:r>
        <w:rPr>
          <w:color w:val="010202"/>
          <w:sz w:val="18"/>
        </w:rPr>
        <w:t> </w:t>
      </w:r>
      <w:r>
        <w:rPr>
          <w:i/>
          <w:color w:val="010202"/>
          <w:sz w:val="18"/>
        </w:rPr>
        <w:t>di</w:t>
      </w:r>
      <w:r>
        <w:rPr>
          <w:color w:val="010202"/>
          <w:sz w:val="18"/>
        </w:rPr>
        <w:t> </w:t>
      </w:r>
      <w:r>
        <w:rPr>
          <w:i/>
          <w:color w:val="010202"/>
          <w:sz w:val="18"/>
        </w:rPr>
        <w:t>lavoro</w:t>
      </w:r>
      <w:r>
        <w:rPr>
          <w:color w:val="010202"/>
          <w:sz w:val="18"/>
        </w:rPr>
        <w:t> </w:t>
      </w:r>
      <w:r>
        <w:rPr>
          <w:i/>
          <w:color w:val="010202"/>
          <w:sz w:val="18"/>
        </w:rPr>
        <w:t>o</w:t>
      </w:r>
      <w:r>
        <w:rPr>
          <w:color w:val="010202"/>
          <w:sz w:val="18"/>
        </w:rPr>
        <w:t> </w:t>
      </w:r>
      <w:r>
        <w:rPr>
          <w:i/>
          <w:color w:val="010202"/>
          <w:sz w:val="18"/>
        </w:rPr>
        <w:t>di</w:t>
      </w:r>
      <w:r>
        <w:rPr>
          <w:color w:val="010202"/>
          <w:spacing w:val="-1"/>
          <w:sz w:val="18"/>
        </w:rPr>
        <w:t> </w:t>
      </w:r>
      <w:r>
        <w:rPr>
          <w:i/>
          <w:color w:val="010202"/>
          <w:sz w:val="18"/>
        </w:rPr>
        <w:t>impiego</w:t>
      </w:r>
      <w:r>
        <w:rPr>
          <w:color w:val="010202"/>
          <w:sz w:val="18"/>
        </w:rPr>
        <w:t> </w:t>
      </w:r>
      <w:r>
        <w:rPr>
          <w:i/>
          <w:color w:val="010202"/>
          <w:sz w:val="18"/>
        </w:rPr>
        <w:t>pubblico</w:t>
      </w:r>
      <w:r>
        <w:rPr>
          <w:color w:val="010202"/>
          <w:sz w:val="18"/>
        </w:rPr>
        <w:t> </w:t>
      </w:r>
      <w:r>
        <w:rPr>
          <w:i/>
          <w:color w:val="010202"/>
          <w:sz w:val="18"/>
        </w:rPr>
        <w:t>con</w:t>
      </w:r>
      <w:r>
        <w:rPr>
          <w:color w:val="010202"/>
          <w:sz w:val="18"/>
        </w:rPr>
        <w:t> </w:t>
      </w:r>
      <w:r>
        <w:rPr>
          <w:i/>
          <w:color w:val="010202"/>
          <w:sz w:val="18"/>
        </w:rPr>
        <w:t>le</w:t>
      </w:r>
      <w:r>
        <w:rPr>
          <w:color w:val="010202"/>
          <w:sz w:val="18"/>
        </w:rPr>
        <w:t> </w:t>
      </w:r>
      <w:r>
        <w:rPr>
          <w:i/>
          <w:color w:val="010202"/>
          <w:sz w:val="18"/>
        </w:rPr>
        <w:t>figure</w:t>
      </w:r>
      <w:r>
        <w:rPr>
          <w:color w:val="010202"/>
          <w:sz w:val="18"/>
        </w:rPr>
        <w:t> </w:t>
      </w:r>
      <w:r>
        <w:rPr>
          <w:i/>
          <w:color w:val="010202"/>
          <w:sz w:val="18"/>
        </w:rPr>
        <w:t>gerarchicamente</w:t>
      </w:r>
      <w:r>
        <w:rPr>
          <w:color w:val="010202"/>
          <w:sz w:val="18"/>
        </w:rPr>
        <w:t> </w:t>
      </w:r>
      <w:r>
        <w:rPr>
          <w:i/>
          <w:color w:val="010202"/>
          <w:spacing w:val="-2"/>
          <w:sz w:val="18"/>
        </w:rPr>
        <w:t>sovraordinate;</w:t>
      </w:r>
    </w:p>
    <w:p>
      <w:pPr>
        <w:pStyle w:val="ListParagraph"/>
        <w:numPr>
          <w:ilvl w:val="0"/>
          <w:numId w:val="2"/>
        </w:numPr>
        <w:tabs>
          <w:tab w:pos="759" w:val="left" w:leader="none"/>
          <w:tab w:pos="772" w:val="left" w:leader="none"/>
        </w:tabs>
        <w:spacing w:line="240" w:lineRule="auto" w:before="0" w:after="0"/>
        <w:ind w:left="772" w:right="59" w:hanging="360"/>
        <w:jc w:val="both"/>
        <w:rPr>
          <w:i/>
          <w:sz w:val="18"/>
        </w:rPr>
      </w:pPr>
      <w:r>
        <w:rPr>
          <w:i/>
          <w:color w:val="010202"/>
          <w:sz w:val="18"/>
        </w:rPr>
        <w:t>le</w:t>
      </w:r>
      <w:r>
        <w:rPr>
          <w:color w:val="010202"/>
          <w:sz w:val="18"/>
        </w:rPr>
        <w:t> </w:t>
      </w:r>
      <w:r>
        <w:rPr>
          <w:i/>
          <w:color w:val="010202"/>
          <w:sz w:val="18"/>
        </w:rPr>
        <w:t>segnalazioni</w:t>
      </w:r>
      <w:r>
        <w:rPr>
          <w:color w:val="010202"/>
          <w:sz w:val="18"/>
        </w:rPr>
        <w:t> </w:t>
      </w:r>
      <w:r>
        <w:rPr>
          <w:i/>
          <w:color w:val="010202"/>
          <w:sz w:val="18"/>
        </w:rPr>
        <w:t>di</w:t>
      </w:r>
      <w:r>
        <w:rPr>
          <w:color w:val="010202"/>
          <w:sz w:val="18"/>
        </w:rPr>
        <w:t> </w:t>
      </w:r>
      <w:r>
        <w:rPr>
          <w:i/>
          <w:color w:val="010202"/>
          <w:sz w:val="18"/>
        </w:rPr>
        <w:t>violazioni</w:t>
      </w:r>
      <w:r>
        <w:rPr>
          <w:color w:val="010202"/>
          <w:sz w:val="18"/>
        </w:rPr>
        <w:t> </w:t>
      </w:r>
      <w:r>
        <w:rPr>
          <w:i/>
          <w:color w:val="010202"/>
          <w:sz w:val="18"/>
        </w:rPr>
        <w:t>laddove</w:t>
      </w:r>
      <w:r>
        <w:rPr>
          <w:color w:val="010202"/>
          <w:sz w:val="18"/>
        </w:rPr>
        <w:t> </w:t>
      </w:r>
      <w:r>
        <w:rPr>
          <w:i/>
          <w:color w:val="010202"/>
          <w:sz w:val="18"/>
        </w:rPr>
        <w:t>già</w:t>
      </w:r>
      <w:r>
        <w:rPr>
          <w:color w:val="010202"/>
          <w:sz w:val="18"/>
        </w:rPr>
        <w:t> </w:t>
      </w:r>
      <w:r>
        <w:rPr>
          <w:i/>
          <w:color w:val="010202"/>
          <w:sz w:val="18"/>
        </w:rPr>
        <w:t>disciplinate</w:t>
      </w:r>
      <w:r>
        <w:rPr>
          <w:color w:val="010202"/>
          <w:sz w:val="18"/>
        </w:rPr>
        <w:t> </w:t>
      </w:r>
      <w:r>
        <w:rPr>
          <w:i/>
          <w:color w:val="010202"/>
          <w:sz w:val="18"/>
        </w:rPr>
        <w:t>in</w:t>
      </w:r>
      <w:r>
        <w:rPr>
          <w:color w:val="010202"/>
          <w:sz w:val="18"/>
        </w:rPr>
        <w:t> </w:t>
      </w:r>
      <w:r>
        <w:rPr>
          <w:i/>
          <w:color w:val="010202"/>
          <w:sz w:val="18"/>
        </w:rPr>
        <w:t>via</w:t>
      </w:r>
      <w:r>
        <w:rPr>
          <w:color w:val="010202"/>
          <w:sz w:val="18"/>
        </w:rPr>
        <w:t> </w:t>
      </w:r>
      <w:r>
        <w:rPr>
          <w:i/>
          <w:color w:val="010202"/>
          <w:sz w:val="18"/>
        </w:rPr>
        <w:t>obbligatoria</w:t>
      </w:r>
      <w:r>
        <w:rPr>
          <w:color w:val="010202"/>
          <w:sz w:val="18"/>
        </w:rPr>
        <w:t> </w:t>
      </w:r>
      <w:r>
        <w:rPr>
          <w:i/>
          <w:color w:val="010202"/>
          <w:sz w:val="18"/>
        </w:rPr>
        <w:t>dagli</w:t>
      </w:r>
      <w:r>
        <w:rPr>
          <w:color w:val="010202"/>
          <w:sz w:val="18"/>
        </w:rPr>
        <w:t> </w:t>
      </w:r>
      <w:r>
        <w:rPr>
          <w:i/>
          <w:color w:val="010202"/>
          <w:sz w:val="18"/>
        </w:rPr>
        <w:t>atti</w:t>
      </w:r>
      <w:r>
        <w:rPr>
          <w:color w:val="010202"/>
          <w:sz w:val="18"/>
        </w:rPr>
        <w:t> </w:t>
      </w:r>
      <w:r>
        <w:rPr>
          <w:i/>
          <w:color w:val="010202"/>
          <w:sz w:val="18"/>
        </w:rPr>
        <w:t>dell'Unione</w:t>
      </w:r>
      <w:r>
        <w:rPr>
          <w:color w:val="010202"/>
          <w:sz w:val="18"/>
        </w:rPr>
        <w:t> </w:t>
      </w:r>
      <w:r>
        <w:rPr>
          <w:i/>
          <w:color w:val="010202"/>
          <w:sz w:val="18"/>
        </w:rPr>
        <w:t>europea</w:t>
      </w:r>
      <w:r>
        <w:rPr>
          <w:color w:val="010202"/>
          <w:sz w:val="18"/>
        </w:rPr>
        <w:t> </w:t>
      </w:r>
      <w:r>
        <w:rPr>
          <w:i/>
          <w:color w:val="010202"/>
          <w:sz w:val="18"/>
        </w:rPr>
        <w:t>o</w:t>
      </w:r>
      <w:r>
        <w:rPr>
          <w:color w:val="010202"/>
          <w:sz w:val="18"/>
        </w:rPr>
        <w:t> </w:t>
      </w:r>
      <w:r>
        <w:rPr>
          <w:i/>
          <w:color w:val="010202"/>
          <w:sz w:val="18"/>
        </w:rPr>
        <w:t>nazionali,</w:t>
      </w:r>
      <w:r>
        <w:rPr>
          <w:color w:val="010202"/>
          <w:sz w:val="18"/>
        </w:rPr>
        <w:t> </w:t>
      </w:r>
      <w:r>
        <w:rPr>
          <w:i/>
          <w:color w:val="010202"/>
          <w:sz w:val="18"/>
        </w:rPr>
        <w:t>previsti</w:t>
      </w:r>
      <w:r>
        <w:rPr>
          <w:color w:val="010202"/>
          <w:sz w:val="18"/>
        </w:rPr>
        <w:t> </w:t>
      </w:r>
      <w:r>
        <w:rPr>
          <w:i/>
          <w:color w:val="010202"/>
          <w:sz w:val="18"/>
        </w:rPr>
        <w:t>dalla</w:t>
      </w:r>
      <w:r>
        <w:rPr>
          <w:color w:val="010202"/>
          <w:sz w:val="18"/>
        </w:rPr>
        <w:t> </w:t>
      </w:r>
      <w:r>
        <w:rPr>
          <w:i/>
          <w:color w:val="010202"/>
          <w:sz w:val="18"/>
        </w:rPr>
        <w:t>direttiva</w:t>
      </w:r>
      <w:r>
        <w:rPr>
          <w:color w:val="010202"/>
          <w:sz w:val="18"/>
        </w:rPr>
        <w:t> </w:t>
      </w:r>
      <w:r>
        <w:rPr>
          <w:i/>
          <w:color w:val="010202"/>
          <w:sz w:val="18"/>
        </w:rPr>
        <w:t>(UE)</w:t>
      </w:r>
      <w:r>
        <w:rPr>
          <w:color w:val="010202"/>
          <w:sz w:val="18"/>
        </w:rPr>
        <w:t> </w:t>
      </w:r>
      <w:r>
        <w:rPr>
          <w:i/>
          <w:color w:val="010202"/>
          <w:sz w:val="18"/>
        </w:rPr>
        <w:t>2019/1937;</w:t>
      </w:r>
    </w:p>
    <w:p>
      <w:pPr>
        <w:pStyle w:val="ListParagraph"/>
        <w:numPr>
          <w:ilvl w:val="0"/>
          <w:numId w:val="2"/>
        </w:numPr>
        <w:tabs>
          <w:tab w:pos="759" w:val="left" w:leader="none"/>
          <w:tab w:pos="772" w:val="left" w:leader="none"/>
        </w:tabs>
        <w:spacing w:line="240" w:lineRule="auto" w:before="0" w:after="0"/>
        <w:ind w:left="772" w:right="63" w:hanging="360"/>
        <w:jc w:val="both"/>
        <w:rPr>
          <w:i/>
          <w:sz w:val="18"/>
        </w:rPr>
      </w:pPr>
      <w:r>
        <w:rPr>
          <w:i/>
          <w:color w:val="010202"/>
          <w:sz w:val="18"/>
        </w:rPr>
        <w:t>le</w:t>
      </w:r>
      <w:r>
        <w:rPr>
          <w:color w:val="010202"/>
          <w:sz w:val="18"/>
        </w:rPr>
        <w:t> </w:t>
      </w:r>
      <w:r>
        <w:rPr>
          <w:i/>
          <w:color w:val="010202"/>
          <w:sz w:val="18"/>
        </w:rPr>
        <w:t>segnalazioni</w:t>
      </w:r>
      <w:r>
        <w:rPr>
          <w:color w:val="010202"/>
          <w:sz w:val="18"/>
        </w:rPr>
        <w:t> </w:t>
      </w:r>
      <w:r>
        <w:rPr>
          <w:i/>
          <w:color w:val="010202"/>
          <w:sz w:val="18"/>
        </w:rPr>
        <w:t>di</w:t>
      </w:r>
      <w:r>
        <w:rPr>
          <w:color w:val="010202"/>
          <w:sz w:val="18"/>
        </w:rPr>
        <w:t> </w:t>
      </w:r>
      <w:r>
        <w:rPr>
          <w:i/>
          <w:color w:val="010202"/>
          <w:sz w:val="18"/>
        </w:rPr>
        <w:t>violazioni</w:t>
      </w:r>
      <w:r>
        <w:rPr>
          <w:color w:val="010202"/>
          <w:sz w:val="18"/>
        </w:rPr>
        <w:t> </w:t>
      </w:r>
      <w:r>
        <w:rPr>
          <w:i/>
          <w:color w:val="010202"/>
          <w:sz w:val="18"/>
        </w:rPr>
        <w:t>in</w:t>
      </w:r>
      <w:r>
        <w:rPr>
          <w:color w:val="010202"/>
          <w:sz w:val="18"/>
        </w:rPr>
        <w:t> </w:t>
      </w:r>
      <w:r>
        <w:rPr>
          <w:i/>
          <w:color w:val="010202"/>
          <w:sz w:val="18"/>
        </w:rPr>
        <w:t>materia</w:t>
      </w:r>
      <w:r>
        <w:rPr>
          <w:color w:val="010202"/>
          <w:sz w:val="18"/>
        </w:rPr>
        <w:t> </w:t>
      </w:r>
      <w:r>
        <w:rPr>
          <w:i/>
          <w:color w:val="010202"/>
          <w:sz w:val="18"/>
        </w:rPr>
        <w:t>di</w:t>
      </w:r>
      <w:r>
        <w:rPr>
          <w:color w:val="010202"/>
          <w:sz w:val="18"/>
        </w:rPr>
        <w:t> </w:t>
      </w:r>
      <w:r>
        <w:rPr>
          <w:i/>
          <w:color w:val="010202"/>
          <w:sz w:val="18"/>
        </w:rPr>
        <w:t>sicurezza</w:t>
      </w:r>
      <w:r>
        <w:rPr>
          <w:color w:val="010202"/>
          <w:sz w:val="18"/>
        </w:rPr>
        <w:t> </w:t>
      </w:r>
      <w:r>
        <w:rPr>
          <w:i/>
          <w:color w:val="010202"/>
          <w:sz w:val="18"/>
        </w:rPr>
        <w:t>nazionale,</w:t>
      </w:r>
      <w:r>
        <w:rPr>
          <w:color w:val="010202"/>
          <w:sz w:val="18"/>
        </w:rPr>
        <w:t> </w:t>
      </w:r>
      <w:r>
        <w:rPr>
          <w:i/>
          <w:color w:val="010202"/>
          <w:sz w:val="18"/>
        </w:rPr>
        <w:t>nonché</w:t>
      </w:r>
      <w:r>
        <w:rPr>
          <w:color w:val="010202"/>
          <w:sz w:val="18"/>
        </w:rPr>
        <w:t> </w:t>
      </w:r>
      <w:r>
        <w:rPr>
          <w:i/>
          <w:color w:val="010202"/>
          <w:sz w:val="18"/>
        </w:rPr>
        <w:t>di</w:t>
      </w:r>
      <w:r>
        <w:rPr>
          <w:color w:val="010202"/>
          <w:sz w:val="18"/>
        </w:rPr>
        <w:t> </w:t>
      </w:r>
      <w:r>
        <w:rPr>
          <w:i/>
          <w:color w:val="010202"/>
          <w:sz w:val="18"/>
        </w:rPr>
        <w:t>appalti</w:t>
      </w:r>
      <w:r>
        <w:rPr>
          <w:color w:val="010202"/>
          <w:sz w:val="18"/>
        </w:rPr>
        <w:t> </w:t>
      </w:r>
      <w:r>
        <w:rPr>
          <w:i/>
          <w:color w:val="010202"/>
          <w:sz w:val="18"/>
        </w:rPr>
        <w:t>relativi</w:t>
      </w:r>
      <w:r>
        <w:rPr>
          <w:color w:val="010202"/>
          <w:sz w:val="18"/>
        </w:rPr>
        <w:t> </w:t>
      </w:r>
      <w:r>
        <w:rPr>
          <w:i/>
          <w:color w:val="010202"/>
          <w:sz w:val="18"/>
        </w:rPr>
        <w:t>ad</w:t>
      </w:r>
      <w:r>
        <w:rPr>
          <w:color w:val="010202"/>
          <w:sz w:val="18"/>
        </w:rPr>
        <w:t> </w:t>
      </w:r>
      <w:r>
        <w:rPr>
          <w:i/>
          <w:color w:val="010202"/>
          <w:sz w:val="18"/>
        </w:rPr>
        <w:t>aspetti</w:t>
      </w:r>
      <w:r>
        <w:rPr>
          <w:color w:val="010202"/>
          <w:sz w:val="18"/>
        </w:rPr>
        <w:t> </w:t>
      </w:r>
      <w:r>
        <w:rPr>
          <w:i/>
          <w:color w:val="010202"/>
          <w:sz w:val="18"/>
        </w:rPr>
        <w:t>di</w:t>
      </w:r>
      <w:r>
        <w:rPr>
          <w:color w:val="010202"/>
          <w:sz w:val="18"/>
        </w:rPr>
        <w:t> </w:t>
      </w:r>
      <w:r>
        <w:rPr>
          <w:i/>
          <w:color w:val="010202"/>
          <w:sz w:val="18"/>
        </w:rPr>
        <w:t>difesa</w:t>
      </w:r>
      <w:r>
        <w:rPr>
          <w:color w:val="010202"/>
          <w:sz w:val="18"/>
        </w:rPr>
        <w:t> </w:t>
      </w:r>
      <w:r>
        <w:rPr>
          <w:i/>
          <w:color w:val="010202"/>
          <w:sz w:val="18"/>
        </w:rPr>
        <w:t>o</w:t>
      </w:r>
      <w:r>
        <w:rPr>
          <w:color w:val="010202"/>
          <w:sz w:val="18"/>
        </w:rPr>
        <w:t> </w:t>
      </w:r>
      <w:r>
        <w:rPr>
          <w:i/>
          <w:color w:val="010202"/>
          <w:sz w:val="18"/>
        </w:rPr>
        <w:t>di</w:t>
      </w:r>
      <w:r>
        <w:rPr>
          <w:color w:val="010202"/>
          <w:sz w:val="18"/>
        </w:rPr>
        <w:t> </w:t>
      </w:r>
      <w:r>
        <w:rPr>
          <w:i/>
          <w:color w:val="010202"/>
          <w:sz w:val="18"/>
        </w:rPr>
        <w:t>sicurezza</w:t>
      </w:r>
      <w:r>
        <w:rPr>
          <w:color w:val="010202"/>
          <w:sz w:val="18"/>
        </w:rPr>
        <w:t> </w:t>
      </w:r>
      <w:r>
        <w:rPr>
          <w:i/>
          <w:color w:val="010202"/>
          <w:sz w:val="18"/>
        </w:rPr>
        <w:t>nazionale,</w:t>
      </w:r>
      <w:r>
        <w:rPr>
          <w:color w:val="010202"/>
          <w:sz w:val="18"/>
        </w:rPr>
        <w:t> </w:t>
      </w:r>
      <w:r>
        <w:rPr>
          <w:i/>
          <w:color w:val="010202"/>
          <w:sz w:val="18"/>
        </w:rPr>
        <w:t>a</w:t>
      </w:r>
      <w:r>
        <w:rPr>
          <w:color w:val="010202"/>
          <w:sz w:val="18"/>
        </w:rPr>
        <w:t> </w:t>
      </w:r>
      <w:r>
        <w:rPr>
          <w:i/>
          <w:color w:val="010202"/>
          <w:sz w:val="18"/>
        </w:rPr>
        <w:t>meno</w:t>
      </w:r>
      <w:r>
        <w:rPr>
          <w:color w:val="010202"/>
          <w:sz w:val="18"/>
        </w:rPr>
        <w:t> </w:t>
      </w:r>
      <w:r>
        <w:rPr>
          <w:i/>
          <w:color w:val="010202"/>
          <w:sz w:val="18"/>
        </w:rPr>
        <w:t>che</w:t>
      </w:r>
      <w:r>
        <w:rPr>
          <w:color w:val="010202"/>
          <w:sz w:val="18"/>
        </w:rPr>
        <w:t> </w:t>
      </w:r>
      <w:r>
        <w:rPr>
          <w:i/>
          <w:color w:val="010202"/>
          <w:sz w:val="18"/>
        </w:rPr>
        <w:t>tali</w:t>
      </w:r>
      <w:r>
        <w:rPr>
          <w:color w:val="010202"/>
          <w:sz w:val="18"/>
        </w:rPr>
        <w:t> </w:t>
      </w:r>
      <w:r>
        <w:rPr>
          <w:i/>
          <w:color w:val="010202"/>
          <w:sz w:val="18"/>
        </w:rPr>
        <w:t>aspetti</w:t>
      </w:r>
      <w:r>
        <w:rPr>
          <w:color w:val="010202"/>
          <w:sz w:val="18"/>
        </w:rPr>
        <w:t> </w:t>
      </w:r>
      <w:r>
        <w:rPr>
          <w:i/>
          <w:color w:val="010202"/>
          <w:sz w:val="18"/>
        </w:rPr>
        <w:t>rientrino</w:t>
      </w:r>
      <w:r>
        <w:rPr>
          <w:color w:val="010202"/>
          <w:sz w:val="18"/>
        </w:rPr>
        <w:t> </w:t>
      </w:r>
      <w:r>
        <w:rPr>
          <w:i/>
          <w:color w:val="010202"/>
          <w:sz w:val="18"/>
        </w:rPr>
        <w:t>nel</w:t>
      </w:r>
      <w:r>
        <w:rPr>
          <w:color w:val="010202"/>
          <w:sz w:val="18"/>
        </w:rPr>
        <w:t> </w:t>
      </w:r>
      <w:r>
        <w:rPr>
          <w:i/>
          <w:color w:val="010202"/>
          <w:sz w:val="18"/>
        </w:rPr>
        <w:t>diritto</w:t>
      </w:r>
      <w:r>
        <w:rPr>
          <w:color w:val="010202"/>
          <w:sz w:val="18"/>
        </w:rPr>
        <w:t> </w:t>
      </w:r>
      <w:r>
        <w:rPr>
          <w:i/>
          <w:color w:val="010202"/>
          <w:sz w:val="18"/>
        </w:rPr>
        <w:t>derivato</w:t>
      </w:r>
      <w:r>
        <w:rPr>
          <w:color w:val="010202"/>
          <w:sz w:val="18"/>
        </w:rPr>
        <w:t> </w:t>
      </w:r>
      <w:r>
        <w:rPr>
          <w:i/>
          <w:color w:val="010202"/>
          <w:sz w:val="18"/>
        </w:rPr>
        <w:t>pertinente</w:t>
      </w:r>
      <w:r>
        <w:rPr>
          <w:color w:val="010202"/>
          <w:sz w:val="18"/>
        </w:rPr>
        <w:t> </w:t>
      </w:r>
      <w:r>
        <w:rPr>
          <w:i/>
          <w:color w:val="010202"/>
          <w:sz w:val="18"/>
        </w:rPr>
        <w:t>dell'Unione</w:t>
      </w:r>
      <w:r>
        <w:rPr>
          <w:color w:val="010202"/>
          <w:sz w:val="18"/>
        </w:rPr>
        <w:t> </w:t>
      </w:r>
      <w:r>
        <w:rPr>
          <w:i/>
          <w:color w:val="010202"/>
          <w:sz w:val="18"/>
        </w:rPr>
        <w:t>europea.</w:t>
      </w:r>
    </w:p>
    <w:sectPr>
      <w:type w:val="continuous"/>
      <w:pgSz w:w="12240" w:h="15840"/>
      <w:pgMar w:top="1340" w:bottom="28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772" w:hanging="348"/>
      </w:pPr>
      <w:rPr>
        <w:rFonts w:hint="default" w:ascii="Times New Roman" w:hAnsi="Times New Roman" w:eastAsia="Times New Roman" w:cs="Times New Roman"/>
        <w:b w:val="0"/>
        <w:bCs w:val="0"/>
        <w:i w:val="0"/>
        <w:iCs w:val="0"/>
        <w:color w:val="010202"/>
        <w:spacing w:val="0"/>
        <w:w w:val="99"/>
        <w:sz w:val="18"/>
        <w:szCs w:val="18"/>
        <w:lang w:val="it-IT" w:eastAsia="en-US" w:bidi="ar-SA"/>
      </w:rPr>
    </w:lvl>
    <w:lvl w:ilvl="1">
      <w:start w:val="0"/>
      <w:numFmt w:val="bullet"/>
      <w:lvlText w:val="•"/>
      <w:lvlJc w:val="left"/>
      <w:pPr>
        <w:ind w:left="1710" w:hanging="348"/>
      </w:pPr>
      <w:rPr>
        <w:rFonts w:hint="default"/>
        <w:lang w:val="it-IT" w:eastAsia="en-US" w:bidi="ar-SA"/>
      </w:rPr>
    </w:lvl>
    <w:lvl w:ilvl="2">
      <w:start w:val="0"/>
      <w:numFmt w:val="bullet"/>
      <w:lvlText w:val="•"/>
      <w:lvlJc w:val="left"/>
      <w:pPr>
        <w:ind w:left="2640" w:hanging="348"/>
      </w:pPr>
      <w:rPr>
        <w:rFonts w:hint="default"/>
        <w:lang w:val="it-IT" w:eastAsia="en-US" w:bidi="ar-SA"/>
      </w:rPr>
    </w:lvl>
    <w:lvl w:ilvl="3">
      <w:start w:val="0"/>
      <w:numFmt w:val="bullet"/>
      <w:lvlText w:val="•"/>
      <w:lvlJc w:val="left"/>
      <w:pPr>
        <w:ind w:left="3570" w:hanging="348"/>
      </w:pPr>
      <w:rPr>
        <w:rFonts w:hint="default"/>
        <w:lang w:val="it-IT" w:eastAsia="en-US" w:bidi="ar-SA"/>
      </w:rPr>
    </w:lvl>
    <w:lvl w:ilvl="4">
      <w:start w:val="0"/>
      <w:numFmt w:val="bullet"/>
      <w:lvlText w:val="•"/>
      <w:lvlJc w:val="left"/>
      <w:pPr>
        <w:ind w:left="4500" w:hanging="348"/>
      </w:pPr>
      <w:rPr>
        <w:rFonts w:hint="default"/>
        <w:lang w:val="it-IT" w:eastAsia="en-US" w:bidi="ar-SA"/>
      </w:rPr>
    </w:lvl>
    <w:lvl w:ilvl="5">
      <w:start w:val="0"/>
      <w:numFmt w:val="bullet"/>
      <w:lvlText w:val="•"/>
      <w:lvlJc w:val="left"/>
      <w:pPr>
        <w:ind w:left="5430" w:hanging="348"/>
      </w:pPr>
      <w:rPr>
        <w:rFonts w:hint="default"/>
        <w:lang w:val="it-IT" w:eastAsia="en-US" w:bidi="ar-SA"/>
      </w:rPr>
    </w:lvl>
    <w:lvl w:ilvl="6">
      <w:start w:val="0"/>
      <w:numFmt w:val="bullet"/>
      <w:lvlText w:val="•"/>
      <w:lvlJc w:val="left"/>
      <w:pPr>
        <w:ind w:left="6360" w:hanging="348"/>
      </w:pPr>
      <w:rPr>
        <w:rFonts w:hint="default"/>
        <w:lang w:val="it-IT" w:eastAsia="en-US" w:bidi="ar-SA"/>
      </w:rPr>
    </w:lvl>
    <w:lvl w:ilvl="7">
      <w:start w:val="0"/>
      <w:numFmt w:val="bullet"/>
      <w:lvlText w:val="•"/>
      <w:lvlJc w:val="left"/>
      <w:pPr>
        <w:ind w:left="7290" w:hanging="348"/>
      </w:pPr>
      <w:rPr>
        <w:rFonts w:hint="default"/>
        <w:lang w:val="it-IT" w:eastAsia="en-US" w:bidi="ar-SA"/>
      </w:rPr>
    </w:lvl>
    <w:lvl w:ilvl="8">
      <w:start w:val="0"/>
      <w:numFmt w:val="bullet"/>
      <w:lvlText w:val="•"/>
      <w:lvlJc w:val="left"/>
      <w:pPr>
        <w:ind w:left="8220" w:hanging="348"/>
      </w:pPr>
      <w:rPr>
        <w:rFonts w:hint="default"/>
        <w:lang w:val="it-IT" w:eastAsia="en-US" w:bidi="ar-SA"/>
      </w:rPr>
    </w:lvl>
  </w:abstractNum>
  <w:abstractNum w:abstractNumId="0">
    <w:multiLevelType w:val="hybridMultilevel"/>
    <w:lvl w:ilvl="0">
      <w:start w:val="0"/>
      <w:numFmt w:val="bullet"/>
      <w:lvlText w:val="-"/>
      <w:lvlJc w:val="left"/>
      <w:pPr>
        <w:ind w:left="772" w:hanging="348"/>
      </w:pPr>
      <w:rPr>
        <w:rFonts w:hint="default" w:ascii="Times New Roman" w:hAnsi="Times New Roman" w:eastAsia="Times New Roman" w:cs="Times New Roman"/>
        <w:b w:val="0"/>
        <w:bCs w:val="0"/>
        <w:i w:val="0"/>
        <w:iCs w:val="0"/>
        <w:color w:val="010202"/>
        <w:spacing w:val="0"/>
        <w:w w:val="99"/>
        <w:sz w:val="24"/>
        <w:szCs w:val="24"/>
        <w:lang w:val="it-IT" w:eastAsia="en-US" w:bidi="ar-SA"/>
      </w:rPr>
    </w:lvl>
    <w:lvl w:ilvl="1">
      <w:start w:val="0"/>
      <w:numFmt w:val="bullet"/>
      <w:lvlText w:val="•"/>
      <w:lvlJc w:val="left"/>
      <w:pPr>
        <w:ind w:left="1710" w:hanging="348"/>
      </w:pPr>
      <w:rPr>
        <w:rFonts w:hint="default"/>
        <w:lang w:val="it-IT" w:eastAsia="en-US" w:bidi="ar-SA"/>
      </w:rPr>
    </w:lvl>
    <w:lvl w:ilvl="2">
      <w:start w:val="0"/>
      <w:numFmt w:val="bullet"/>
      <w:lvlText w:val="•"/>
      <w:lvlJc w:val="left"/>
      <w:pPr>
        <w:ind w:left="2640" w:hanging="348"/>
      </w:pPr>
      <w:rPr>
        <w:rFonts w:hint="default"/>
        <w:lang w:val="it-IT" w:eastAsia="en-US" w:bidi="ar-SA"/>
      </w:rPr>
    </w:lvl>
    <w:lvl w:ilvl="3">
      <w:start w:val="0"/>
      <w:numFmt w:val="bullet"/>
      <w:lvlText w:val="•"/>
      <w:lvlJc w:val="left"/>
      <w:pPr>
        <w:ind w:left="3570" w:hanging="348"/>
      </w:pPr>
      <w:rPr>
        <w:rFonts w:hint="default"/>
        <w:lang w:val="it-IT" w:eastAsia="en-US" w:bidi="ar-SA"/>
      </w:rPr>
    </w:lvl>
    <w:lvl w:ilvl="4">
      <w:start w:val="0"/>
      <w:numFmt w:val="bullet"/>
      <w:lvlText w:val="•"/>
      <w:lvlJc w:val="left"/>
      <w:pPr>
        <w:ind w:left="4500" w:hanging="348"/>
      </w:pPr>
      <w:rPr>
        <w:rFonts w:hint="default"/>
        <w:lang w:val="it-IT" w:eastAsia="en-US" w:bidi="ar-SA"/>
      </w:rPr>
    </w:lvl>
    <w:lvl w:ilvl="5">
      <w:start w:val="0"/>
      <w:numFmt w:val="bullet"/>
      <w:lvlText w:val="•"/>
      <w:lvlJc w:val="left"/>
      <w:pPr>
        <w:ind w:left="5430" w:hanging="348"/>
      </w:pPr>
      <w:rPr>
        <w:rFonts w:hint="default"/>
        <w:lang w:val="it-IT" w:eastAsia="en-US" w:bidi="ar-SA"/>
      </w:rPr>
    </w:lvl>
    <w:lvl w:ilvl="6">
      <w:start w:val="0"/>
      <w:numFmt w:val="bullet"/>
      <w:lvlText w:val="•"/>
      <w:lvlJc w:val="left"/>
      <w:pPr>
        <w:ind w:left="6360" w:hanging="348"/>
      </w:pPr>
      <w:rPr>
        <w:rFonts w:hint="default"/>
        <w:lang w:val="it-IT" w:eastAsia="en-US" w:bidi="ar-SA"/>
      </w:rPr>
    </w:lvl>
    <w:lvl w:ilvl="7">
      <w:start w:val="0"/>
      <w:numFmt w:val="bullet"/>
      <w:lvlText w:val="•"/>
      <w:lvlJc w:val="left"/>
      <w:pPr>
        <w:ind w:left="7290" w:hanging="348"/>
      </w:pPr>
      <w:rPr>
        <w:rFonts w:hint="default"/>
        <w:lang w:val="it-IT" w:eastAsia="en-US" w:bidi="ar-SA"/>
      </w:rPr>
    </w:lvl>
    <w:lvl w:ilvl="8">
      <w:start w:val="0"/>
      <w:numFmt w:val="bullet"/>
      <w:lvlText w:val="•"/>
      <w:lvlJc w:val="left"/>
      <w:pPr>
        <w:ind w:left="8220" w:hanging="348"/>
      </w:pPr>
      <w:rPr>
        <w:rFonts w:hint="default"/>
        <w:lang w:val="it-IT"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t-IT" w:eastAsia="en-US" w:bidi="ar-SA"/>
    </w:rPr>
  </w:style>
  <w:style w:styleId="BodyText" w:type="paragraph">
    <w:name w:val="Body Text"/>
    <w:basedOn w:val="Normal"/>
    <w:uiPriority w:val="1"/>
    <w:qFormat/>
    <w:pPr>
      <w:jc w:val="both"/>
    </w:pPr>
    <w:rPr>
      <w:rFonts w:ascii="Times New Roman" w:hAnsi="Times New Roman" w:eastAsia="Times New Roman" w:cs="Times New Roman"/>
      <w:i/>
      <w:iCs/>
      <w:sz w:val="18"/>
      <w:szCs w:val="18"/>
      <w:lang w:val="it-IT" w:eastAsia="en-US" w:bidi="ar-SA"/>
    </w:rPr>
  </w:style>
  <w:style w:styleId="ListParagraph" w:type="paragraph">
    <w:name w:val="List Paragraph"/>
    <w:basedOn w:val="Normal"/>
    <w:uiPriority w:val="1"/>
    <w:qFormat/>
    <w:pPr>
      <w:ind w:left="772" w:right="59" w:hanging="360"/>
      <w:jc w:val="both"/>
    </w:pPr>
    <w:rPr>
      <w:rFonts w:ascii="Times New Roman" w:hAnsi="Times New Roman" w:eastAsia="Times New Roman" w:cs="Times New Roman"/>
      <w:lang w:val="it-IT"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2026-05-19T13:17:39Z</dcterms:created>
  <dcterms:modified xsi:type="dcterms:W3CDTF">2026-05-19T13:17:39Z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2026-05-19T00:00:00Z</vt:filetime>
  </property>
  <property fmtid="{D5CDD505-2E9C-101B-9397-08002B2CF9AE}" pid="3" name="LastSaved">
    <vt:filetime>2026-05-19T00:00:00Z</vt:filetime>
  </property>
  <property fmtid="{D5CDD505-2E9C-101B-9397-08002B2CF9AE}" pid="4" name="Producer">
    <vt:lpwstr>iLovePDF</vt:lpwstr>
  </property>
</Properties>
</file>